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5A" w:rsidRPr="005E1EA4" w:rsidRDefault="005236D6" w:rsidP="005E1EA4">
      <w:pPr>
        <w:pStyle w:val="FrontPageEproLogo"/>
      </w:pPr>
      <w:r>
        <w:drawing>
          <wp:inline distT="0" distB="0" distL="0" distR="0" wp14:anchorId="1EBA7452" wp14:editId="720D35CB">
            <wp:extent cx="4739710" cy="2277374"/>
            <wp:effectExtent l="0" t="0" r="3810" b="0"/>
            <wp:docPr id="2" name="Picture 2" descr="S:\Sales and Marketing\Marketing\Images\logos\vectors\EPRO CMYK LOGO Centre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les and Marketing\Marketing\Images\logos\vectors\EPRO CMYK LOGO Centre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5742" cy="2280272"/>
                    </a:xfrm>
                    <a:prstGeom prst="rect">
                      <a:avLst/>
                    </a:prstGeom>
                    <a:noFill/>
                    <a:ln>
                      <a:noFill/>
                    </a:ln>
                  </pic:spPr>
                </pic:pic>
              </a:graphicData>
            </a:graphic>
          </wp:inline>
        </w:drawing>
      </w:r>
    </w:p>
    <w:p w:rsidR="00FA2E5A" w:rsidRPr="00795593" w:rsidRDefault="005F44AA" w:rsidP="00CC0C9F">
      <w:pPr>
        <w:pStyle w:val="Title"/>
        <w:jc w:val="center"/>
        <w:rPr>
          <w:color w:val="0C2577"/>
        </w:rPr>
      </w:pPr>
      <w:r>
        <w:fldChar w:fldCharType="begin"/>
      </w:r>
      <w:r>
        <w:instrText xml:space="preserve"> TITLE   \* MERGEFORMAT </w:instrText>
      </w:r>
      <w:r>
        <w:fldChar w:fldCharType="separate"/>
      </w:r>
      <w:r w:rsidR="00BB1284">
        <w:rPr>
          <w:color w:val="0C2577"/>
        </w:rPr>
        <w:t>Epro</w:t>
      </w:r>
      <w:r w:rsidR="00C960C3">
        <w:rPr>
          <w:color w:val="0C2577"/>
        </w:rPr>
        <w:t xml:space="preserve"> Implementation Methodology</w:t>
      </w:r>
      <w:r>
        <w:rPr>
          <w:color w:val="0C2577"/>
        </w:rPr>
        <w:fldChar w:fldCharType="end"/>
      </w:r>
    </w:p>
    <w:p w:rsidR="00FA2E5A" w:rsidRDefault="00470E14" w:rsidP="00CC0C9F">
      <w:pPr>
        <w:pStyle w:val="Subtitle"/>
        <w:spacing w:after="360"/>
        <w:jc w:val="center"/>
      </w:pPr>
      <w:r>
        <w:fldChar w:fldCharType="begin"/>
      </w:r>
      <w:r w:rsidR="001C5CDE">
        <w:instrText xml:space="preserve"> SAVEDATE  \@ "d MMM yyyy"  \* MERGEFORMAT </w:instrText>
      </w:r>
      <w:r>
        <w:fldChar w:fldCharType="separate"/>
      </w:r>
      <w:r w:rsidR="00DF3970">
        <w:rPr>
          <w:noProof/>
        </w:rPr>
        <w:t>21 Oct 2013</w:t>
      </w:r>
      <w:r>
        <w:fldChar w:fldCharType="end"/>
      </w:r>
    </w:p>
    <w:p w:rsidR="00B625B0" w:rsidRDefault="00B625B0" w:rsidP="00B625B0"/>
    <w:p w:rsidR="002256F9" w:rsidRDefault="002256F9" w:rsidP="00B625B0"/>
    <w:p w:rsidR="002256F9" w:rsidRPr="002256F9" w:rsidRDefault="002256F9" w:rsidP="002256F9">
      <w:pPr>
        <w:tabs>
          <w:tab w:val="left" w:pos="2862"/>
        </w:tabs>
      </w:pPr>
      <w:r>
        <w:tab/>
      </w:r>
    </w:p>
    <w:p w:rsidR="002256F9" w:rsidRDefault="002256F9" w:rsidP="002256F9"/>
    <w:p w:rsidR="00F309A7" w:rsidRDefault="00F309A7" w:rsidP="002256F9">
      <w:pPr>
        <w:sectPr w:rsidR="00F309A7" w:rsidSect="002256F9">
          <w:footerReference w:type="default" r:id="rId11"/>
          <w:pgSz w:w="11906" w:h="16838"/>
          <w:pgMar w:top="1440" w:right="1080" w:bottom="1440" w:left="1080" w:header="340" w:footer="709" w:gutter="0"/>
          <w:cols w:space="708"/>
          <w:docGrid w:linePitch="360"/>
        </w:sectPr>
      </w:pPr>
    </w:p>
    <w:bookmarkStart w:id="0" w:name="_Toc370107801" w:displacedByCustomXml="next"/>
    <w:sdt>
      <w:sdtPr>
        <w:rPr>
          <w:b w:val="0"/>
          <w:bCs w:val="0"/>
          <w:caps w:val="0"/>
          <w:color w:val="auto"/>
          <w:spacing w:val="0"/>
          <w:sz w:val="20"/>
          <w:szCs w:val="20"/>
        </w:rPr>
        <w:id w:val="-1396111347"/>
        <w:docPartObj>
          <w:docPartGallery w:val="Table of Contents"/>
          <w:docPartUnique/>
        </w:docPartObj>
      </w:sdtPr>
      <w:sdtEndPr>
        <w:rPr>
          <w:noProof/>
        </w:rPr>
      </w:sdtEndPr>
      <w:sdtContent>
        <w:p w:rsidR="00A65624" w:rsidRPr="00A65624" w:rsidRDefault="00A65624" w:rsidP="00A65624">
          <w:pPr>
            <w:pStyle w:val="Heading1"/>
          </w:pPr>
          <w:r w:rsidRPr="00A65624">
            <w:t>Contents</w:t>
          </w:r>
          <w:bookmarkEnd w:id="0"/>
        </w:p>
        <w:p w:rsidR="009B75A2" w:rsidRDefault="00470E14">
          <w:pPr>
            <w:pStyle w:val="TOC1"/>
            <w:rPr>
              <w:rFonts w:asciiTheme="minorHAnsi" w:hAnsiTheme="minorHAnsi"/>
              <w:noProof/>
              <w:sz w:val="22"/>
              <w:szCs w:val="22"/>
            </w:rPr>
          </w:pPr>
          <w:r>
            <w:fldChar w:fldCharType="begin"/>
          </w:r>
          <w:r w:rsidR="00A9622A">
            <w:instrText xml:space="preserve"> TOC \o "1-3" \h \z \u </w:instrText>
          </w:r>
          <w:r>
            <w:fldChar w:fldCharType="separate"/>
          </w:r>
          <w:hyperlink w:anchor="_Toc370107801" w:history="1">
            <w:r w:rsidR="009B75A2" w:rsidRPr="00B91277">
              <w:rPr>
                <w:rStyle w:val="Hyperlink"/>
                <w:noProof/>
              </w:rPr>
              <w:t>Contents</w:t>
            </w:r>
            <w:r w:rsidR="009B75A2">
              <w:rPr>
                <w:noProof/>
                <w:webHidden/>
              </w:rPr>
              <w:tab/>
            </w:r>
            <w:r w:rsidR="009B75A2">
              <w:rPr>
                <w:noProof/>
                <w:webHidden/>
              </w:rPr>
              <w:fldChar w:fldCharType="begin"/>
            </w:r>
            <w:r w:rsidR="009B75A2">
              <w:rPr>
                <w:noProof/>
                <w:webHidden/>
              </w:rPr>
              <w:instrText xml:space="preserve"> PAGEREF _Toc370107801 \h </w:instrText>
            </w:r>
            <w:r w:rsidR="009B75A2">
              <w:rPr>
                <w:noProof/>
                <w:webHidden/>
              </w:rPr>
            </w:r>
            <w:r w:rsidR="009B75A2">
              <w:rPr>
                <w:noProof/>
                <w:webHidden/>
              </w:rPr>
              <w:fldChar w:fldCharType="separate"/>
            </w:r>
            <w:r w:rsidR="009B75A2">
              <w:rPr>
                <w:noProof/>
                <w:webHidden/>
              </w:rPr>
              <w:t>2</w:t>
            </w:r>
            <w:r w:rsidR="009B75A2">
              <w:rPr>
                <w:noProof/>
                <w:webHidden/>
              </w:rPr>
              <w:fldChar w:fldCharType="end"/>
            </w:r>
          </w:hyperlink>
        </w:p>
        <w:p w:rsidR="009B75A2" w:rsidRDefault="005F44AA">
          <w:pPr>
            <w:pStyle w:val="TOC1"/>
            <w:rPr>
              <w:rFonts w:asciiTheme="minorHAnsi" w:hAnsiTheme="minorHAnsi"/>
              <w:noProof/>
              <w:sz w:val="22"/>
              <w:szCs w:val="22"/>
            </w:rPr>
          </w:pPr>
          <w:hyperlink w:anchor="_Toc370107802" w:history="1">
            <w:r w:rsidR="009B75A2" w:rsidRPr="00B91277">
              <w:rPr>
                <w:rStyle w:val="Hyperlink"/>
                <w:noProof/>
              </w:rPr>
              <w:t>Epro implementation methodology</w:t>
            </w:r>
            <w:r w:rsidR="009B75A2">
              <w:rPr>
                <w:noProof/>
                <w:webHidden/>
              </w:rPr>
              <w:tab/>
            </w:r>
            <w:r w:rsidR="009B75A2">
              <w:rPr>
                <w:noProof/>
                <w:webHidden/>
              </w:rPr>
              <w:fldChar w:fldCharType="begin"/>
            </w:r>
            <w:r w:rsidR="009B75A2">
              <w:rPr>
                <w:noProof/>
                <w:webHidden/>
              </w:rPr>
              <w:instrText xml:space="preserve"> PAGEREF _Toc370107802 \h </w:instrText>
            </w:r>
            <w:r w:rsidR="009B75A2">
              <w:rPr>
                <w:noProof/>
                <w:webHidden/>
              </w:rPr>
            </w:r>
            <w:r w:rsidR="009B75A2">
              <w:rPr>
                <w:noProof/>
                <w:webHidden/>
              </w:rPr>
              <w:fldChar w:fldCharType="separate"/>
            </w:r>
            <w:r w:rsidR="009B75A2">
              <w:rPr>
                <w:noProof/>
                <w:webHidden/>
              </w:rPr>
              <w:t>1</w:t>
            </w:r>
            <w:r w:rsidR="009B75A2">
              <w:rPr>
                <w:noProof/>
                <w:webHidden/>
              </w:rPr>
              <w:fldChar w:fldCharType="end"/>
            </w:r>
          </w:hyperlink>
        </w:p>
        <w:p w:rsidR="009B75A2" w:rsidRDefault="005F44AA">
          <w:pPr>
            <w:pStyle w:val="TOC2"/>
            <w:rPr>
              <w:noProof/>
              <w:sz w:val="22"/>
              <w:szCs w:val="22"/>
            </w:rPr>
          </w:pPr>
          <w:hyperlink w:anchor="_Toc370107803" w:history="1">
            <w:r w:rsidR="009B75A2" w:rsidRPr="00B91277">
              <w:rPr>
                <w:rStyle w:val="Hyperlink"/>
                <w:noProof/>
              </w:rPr>
              <w:t>Introduction</w:t>
            </w:r>
            <w:r w:rsidR="009B75A2">
              <w:rPr>
                <w:noProof/>
                <w:webHidden/>
              </w:rPr>
              <w:tab/>
            </w:r>
            <w:r w:rsidR="009B75A2">
              <w:rPr>
                <w:noProof/>
                <w:webHidden/>
              </w:rPr>
              <w:fldChar w:fldCharType="begin"/>
            </w:r>
            <w:r w:rsidR="009B75A2">
              <w:rPr>
                <w:noProof/>
                <w:webHidden/>
              </w:rPr>
              <w:instrText xml:space="preserve"> PAGEREF _Toc370107803 \h </w:instrText>
            </w:r>
            <w:r w:rsidR="009B75A2">
              <w:rPr>
                <w:noProof/>
                <w:webHidden/>
              </w:rPr>
            </w:r>
            <w:r w:rsidR="009B75A2">
              <w:rPr>
                <w:noProof/>
                <w:webHidden/>
              </w:rPr>
              <w:fldChar w:fldCharType="separate"/>
            </w:r>
            <w:r w:rsidR="009B75A2">
              <w:rPr>
                <w:noProof/>
                <w:webHidden/>
              </w:rPr>
              <w:t>1</w:t>
            </w:r>
            <w:r w:rsidR="009B75A2">
              <w:rPr>
                <w:noProof/>
                <w:webHidden/>
              </w:rPr>
              <w:fldChar w:fldCharType="end"/>
            </w:r>
          </w:hyperlink>
        </w:p>
        <w:p w:rsidR="009B75A2" w:rsidRDefault="005F44AA">
          <w:pPr>
            <w:pStyle w:val="TOC2"/>
            <w:rPr>
              <w:noProof/>
              <w:sz w:val="22"/>
              <w:szCs w:val="22"/>
            </w:rPr>
          </w:pPr>
          <w:hyperlink w:anchor="_Toc370107804" w:history="1">
            <w:r w:rsidR="009B75A2" w:rsidRPr="00B91277">
              <w:rPr>
                <w:rStyle w:val="Hyperlink"/>
                <w:noProof/>
              </w:rPr>
              <w:t>Overview</w:t>
            </w:r>
            <w:r w:rsidR="009B75A2">
              <w:rPr>
                <w:noProof/>
                <w:webHidden/>
              </w:rPr>
              <w:tab/>
            </w:r>
            <w:r w:rsidR="009B75A2">
              <w:rPr>
                <w:noProof/>
                <w:webHidden/>
              </w:rPr>
              <w:fldChar w:fldCharType="begin"/>
            </w:r>
            <w:r w:rsidR="009B75A2">
              <w:rPr>
                <w:noProof/>
                <w:webHidden/>
              </w:rPr>
              <w:instrText xml:space="preserve"> PAGEREF _Toc370107804 \h </w:instrText>
            </w:r>
            <w:r w:rsidR="009B75A2">
              <w:rPr>
                <w:noProof/>
                <w:webHidden/>
              </w:rPr>
            </w:r>
            <w:r w:rsidR="009B75A2">
              <w:rPr>
                <w:noProof/>
                <w:webHidden/>
              </w:rPr>
              <w:fldChar w:fldCharType="separate"/>
            </w:r>
            <w:r w:rsidR="009B75A2">
              <w:rPr>
                <w:noProof/>
                <w:webHidden/>
              </w:rPr>
              <w:t>1</w:t>
            </w:r>
            <w:r w:rsidR="009B75A2">
              <w:rPr>
                <w:noProof/>
                <w:webHidden/>
              </w:rPr>
              <w:fldChar w:fldCharType="end"/>
            </w:r>
          </w:hyperlink>
        </w:p>
        <w:p w:rsidR="009B75A2" w:rsidRDefault="005F44AA">
          <w:pPr>
            <w:pStyle w:val="TOC3"/>
            <w:rPr>
              <w:noProof/>
              <w:sz w:val="22"/>
              <w:szCs w:val="22"/>
            </w:rPr>
          </w:pPr>
          <w:hyperlink w:anchor="_Toc370107805" w:history="1">
            <w:r w:rsidR="009B75A2" w:rsidRPr="00B91277">
              <w:rPr>
                <w:rStyle w:val="Hyperlink"/>
                <w:noProof/>
              </w:rPr>
              <w:t>Epro implementation stages</w:t>
            </w:r>
            <w:r w:rsidR="009B75A2">
              <w:rPr>
                <w:noProof/>
                <w:webHidden/>
              </w:rPr>
              <w:tab/>
            </w:r>
            <w:r w:rsidR="009B75A2">
              <w:rPr>
                <w:noProof/>
                <w:webHidden/>
              </w:rPr>
              <w:fldChar w:fldCharType="begin"/>
            </w:r>
            <w:r w:rsidR="009B75A2">
              <w:rPr>
                <w:noProof/>
                <w:webHidden/>
              </w:rPr>
              <w:instrText xml:space="preserve"> PAGEREF _Toc370107805 \h </w:instrText>
            </w:r>
            <w:r w:rsidR="009B75A2">
              <w:rPr>
                <w:noProof/>
                <w:webHidden/>
              </w:rPr>
            </w:r>
            <w:r w:rsidR="009B75A2">
              <w:rPr>
                <w:noProof/>
                <w:webHidden/>
              </w:rPr>
              <w:fldChar w:fldCharType="separate"/>
            </w:r>
            <w:r w:rsidR="009B75A2">
              <w:rPr>
                <w:noProof/>
                <w:webHidden/>
              </w:rPr>
              <w:t>1</w:t>
            </w:r>
            <w:r w:rsidR="009B75A2">
              <w:rPr>
                <w:noProof/>
                <w:webHidden/>
              </w:rPr>
              <w:fldChar w:fldCharType="end"/>
            </w:r>
          </w:hyperlink>
        </w:p>
        <w:p w:rsidR="009B75A2" w:rsidRDefault="005F44AA">
          <w:pPr>
            <w:pStyle w:val="TOC3"/>
            <w:rPr>
              <w:noProof/>
              <w:sz w:val="22"/>
              <w:szCs w:val="22"/>
            </w:rPr>
          </w:pPr>
          <w:hyperlink w:anchor="_Toc370107806" w:history="1">
            <w:r w:rsidR="009B75A2" w:rsidRPr="00B91277">
              <w:rPr>
                <w:rStyle w:val="Hyperlink"/>
                <w:noProof/>
              </w:rPr>
              <w:t>Timescales</w:t>
            </w:r>
            <w:r w:rsidR="009B75A2">
              <w:rPr>
                <w:noProof/>
                <w:webHidden/>
              </w:rPr>
              <w:tab/>
            </w:r>
            <w:r w:rsidR="009B75A2">
              <w:rPr>
                <w:noProof/>
                <w:webHidden/>
              </w:rPr>
              <w:fldChar w:fldCharType="begin"/>
            </w:r>
            <w:r w:rsidR="009B75A2">
              <w:rPr>
                <w:noProof/>
                <w:webHidden/>
              </w:rPr>
              <w:instrText xml:space="preserve"> PAGEREF _Toc370107806 \h </w:instrText>
            </w:r>
            <w:r w:rsidR="009B75A2">
              <w:rPr>
                <w:noProof/>
                <w:webHidden/>
              </w:rPr>
            </w:r>
            <w:r w:rsidR="009B75A2">
              <w:rPr>
                <w:noProof/>
                <w:webHidden/>
              </w:rPr>
              <w:fldChar w:fldCharType="separate"/>
            </w:r>
            <w:r w:rsidR="009B75A2">
              <w:rPr>
                <w:noProof/>
                <w:webHidden/>
              </w:rPr>
              <w:t>3</w:t>
            </w:r>
            <w:r w:rsidR="009B75A2">
              <w:rPr>
                <w:noProof/>
                <w:webHidden/>
              </w:rPr>
              <w:fldChar w:fldCharType="end"/>
            </w:r>
          </w:hyperlink>
        </w:p>
        <w:p w:rsidR="009B75A2" w:rsidRDefault="005F44AA">
          <w:pPr>
            <w:pStyle w:val="TOC2"/>
            <w:rPr>
              <w:noProof/>
              <w:sz w:val="22"/>
              <w:szCs w:val="22"/>
            </w:rPr>
          </w:pPr>
          <w:hyperlink w:anchor="_Toc370107807" w:history="1">
            <w:r w:rsidR="009B75A2" w:rsidRPr="00B91277">
              <w:rPr>
                <w:rStyle w:val="Hyperlink"/>
                <w:noProof/>
              </w:rPr>
              <w:t>Accountability</w:t>
            </w:r>
            <w:r w:rsidR="009B75A2">
              <w:rPr>
                <w:noProof/>
                <w:webHidden/>
              </w:rPr>
              <w:tab/>
            </w:r>
            <w:r w:rsidR="009B75A2">
              <w:rPr>
                <w:noProof/>
                <w:webHidden/>
              </w:rPr>
              <w:fldChar w:fldCharType="begin"/>
            </w:r>
            <w:r w:rsidR="009B75A2">
              <w:rPr>
                <w:noProof/>
                <w:webHidden/>
              </w:rPr>
              <w:instrText xml:space="preserve"> PAGEREF _Toc370107807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3"/>
            <w:rPr>
              <w:noProof/>
              <w:sz w:val="22"/>
              <w:szCs w:val="22"/>
            </w:rPr>
          </w:pPr>
          <w:hyperlink w:anchor="_Toc370107808" w:history="1">
            <w:r w:rsidR="009B75A2" w:rsidRPr="00B91277">
              <w:rPr>
                <w:rStyle w:val="Hyperlink"/>
                <w:noProof/>
              </w:rPr>
              <w:t>Project sponsors – executive responsibility</w:t>
            </w:r>
            <w:r w:rsidR="009B75A2">
              <w:rPr>
                <w:noProof/>
                <w:webHidden/>
              </w:rPr>
              <w:tab/>
            </w:r>
            <w:r w:rsidR="009B75A2">
              <w:rPr>
                <w:noProof/>
                <w:webHidden/>
              </w:rPr>
              <w:fldChar w:fldCharType="begin"/>
            </w:r>
            <w:r w:rsidR="009B75A2">
              <w:rPr>
                <w:noProof/>
                <w:webHidden/>
              </w:rPr>
              <w:instrText xml:space="preserve"> PAGEREF _Toc370107808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3"/>
            <w:rPr>
              <w:noProof/>
              <w:sz w:val="22"/>
              <w:szCs w:val="22"/>
            </w:rPr>
          </w:pPr>
          <w:hyperlink w:anchor="_Toc370107809" w:history="1">
            <w:r w:rsidR="009B75A2" w:rsidRPr="00B91277">
              <w:rPr>
                <w:rStyle w:val="Hyperlink"/>
                <w:noProof/>
              </w:rPr>
              <w:t>Project implementation manager – operational responsibility</w:t>
            </w:r>
            <w:r w:rsidR="009B75A2">
              <w:rPr>
                <w:noProof/>
                <w:webHidden/>
              </w:rPr>
              <w:tab/>
            </w:r>
            <w:r w:rsidR="009B75A2">
              <w:rPr>
                <w:noProof/>
                <w:webHidden/>
              </w:rPr>
              <w:fldChar w:fldCharType="begin"/>
            </w:r>
            <w:r w:rsidR="009B75A2">
              <w:rPr>
                <w:noProof/>
                <w:webHidden/>
              </w:rPr>
              <w:instrText xml:space="preserve"> PAGEREF _Toc370107809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3"/>
            <w:rPr>
              <w:noProof/>
              <w:sz w:val="22"/>
              <w:szCs w:val="22"/>
            </w:rPr>
          </w:pPr>
          <w:hyperlink w:anchor="_Toc370107810" w:history="1">
            <w:r w:rsidR="009B75A2" w:rsidRPr="00B91277">
              <w:rPr>
                <w:rStyle w:val="Hyperlink"/>
                <w:noProof/>
              </w:rPr>
              <w:t>Project managers</w:t>
            </w:r>
            <w:r w:rsidR="009B75A2">
              <w:rPr>
                <w:noProof/>
                <w:webHidden/>
              </w:rPr>
              <w:tab/>
            </w:r>
            <w:r w:rsidR="009B75A2">
              <w:rPr>
                <w:noProof/>
                <w:webHidden/>
              </w:rPr>
              <w:fldChar w:fldCharType="begin"/>
            </w:r>
            <w:r w:rsidR="009B75A2">
              <w:rPr>
                <w:noProof/>
                <w:webHidden/>
              </w:rPr>
              <w:instrText xml:space="preserve"> PAGEREF _Toc370107810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2"/>
            <w:rPr>
              <w:noProof/>
              <w:sz w:val="22"/>
              <w:szCs w:val="22"/>
            </w:rPr>
          </w:pPr>
          <w:hyperlink w:anchor="_Toc370107811" w:history="1">
            <w:r w:rsidR="009B75A2" w:rsidRPr="00B91277">
              <w:rPr>
                <w:rStyle w:val="Hyperlink"/>
                <w:noProof/>
              </w:rPr>
              <w:t>Project team roles</w:t>
            </w:r>
            <w:r w:rsidR="009B75A2">
              <w:rPr>
                <w:noProof/>
                <w:webHidden/>
              </w:rPr>
              <w:tab/>
            </w:r>
            <w:r w:rsidR="009B75A2">
              <w:rPr>
                <w:noProof/>
                <w:webHidden/>
              </w:rPr>
              <w:fldChar w:fldCharType="begin"/>
            </w:r>
            <w:r w:rsidR="009B75A2">
              <w:rPr>
                <w:noProof/>
                <w:webHidden/>
              </w:rPr>
              <w:instrText xml:space="preserve"> PAGEREF _Toc370107811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3"/>
            <w:rPr>
              <w:noProof/>
              <w:sz w:val="22"/>
              <w:szCs w:val="22"/>
            </w:rPr>
          </w:pPr>
          <w:hyperlink w:anchor="_Toc370107812" w:history="1">
            <w:r w:rsidR="009B75A2" w:rsidRPr="00B91277">
              <w:rPr>
                <w:rStyle w:val="Hyperlink"/>
                <w:noProof/>
              </w:rPr>
              <w:t>Epro team roles</w:t>
            </w:r>
            <w:r w:rsidR="009B75A2">
              <w:rPr>
                <w:noProof/>
                <w:webHidden/>
              </w:rPr>
              <w:tab/>
            </w:r>
            <w:r w:rsidR="009B75A2">
              <w:rPr>
                <w:noProof/>
                <w:webHidden/>
              </w:rPr>
              <w:fldChar w:fldCharType="begin"/>
            </w:r>
            <w:r w:rsidR="009B75A2">
              <w:rPr>
                <w:noProof/>
                <w:webHidden/>
              </w:rPr>
              <w:instrText xml:space="preserve"> PAGEREF _Toc370107812 \h </w:instrText>
            </w:r>
            <w:r w:rsidR="009B75A2">
              <w:rPr>
                <w:noProof/>
                <w:webHidden/>
              </w:rPr>
            </w:r>
            <w:r w:rsidR="009B75A2">
              <w:rPr>
                <w:noProof/>
                <w:webHidden/>
              </w:rPr>
              <w:fldChar w:fldCharType="separate"/>
            </w:r>
            <w:r w:rsidR="009B75A2">
              <w:rPr>
                <w:noProof/>
                <w:webHidden/>
              </w:rPr>
              <w:t>4</w:t>
            </w:r>
            <w:r w:rsidR="009B75A2">
              <w:rPr>
                <w:noProof/>
                <w:webHidden/>
              </w:rPr>
              <w:fldChar w:fldCharType="end"/>
            </w:r>
          </w:hyperlink>
        </w:p>
        <w:p w:rsidR="009B75A2" w:rsidRDefault="005F44AA">
          <w:pPr>
            <w:pStyle w:val="TOC3"/>
            <w:rPr>
              <w:noProof/>
              <w:sz w:val="22"/>
              <w:szCs w:val="22"/>
            </w:rPr>
          </w:pPr>
          <w:hyperlink w:anchor="_Toc370107813" w:history="1">
            <w:r w:rsidR="009B75A2" w:rsidRPr="00B91277">
              <w:rPr>
                <w:rStyle w:val="Hyperlink"/>
                <w:noProof/>
              </w:rPr>
              <w:t>Trust team roles</w:t>
            </w:r>
            <w:r w:rsidR="009B75A2">
              <w:rPr>
                <w:noProof/>
                <w:webHidden/>
              </w:rPr>
              <w:tab/>
            </w:r>
            <w:r w:rsidR="009B75A2">
              <w:rPr>
                <w:noProof/>
                <w:webHidden/>
              </w:rPr>
              <w:fldChar w:fldCharType="begin"/>
            </w:r>
            <w:r w:rsidR="009B75A2">
              <w:rPr>
                <w:noProof/>
                <w:webHidden/>
              </w:rPr>
              <w:instrText xml:space="preserve"> PAGEREF _Toc370107813 \h </w:instrText>
            </w:r>
            <w:r w:rsidR="009B75A2">
              <w:rPr>
                <w:noProof/>
                <w:webHidden/>
              </w:rPr>
            </w:r>
            <w:r w:rsidR="009B75A2">
              <w:rPr>
                <w:noProof/>
                <w:webHidden/>
              </w:rPr>
              <w:fldChar w:fldCharType="separate"/>
            </w:r>
            <w:r w:rsidR="009B75A2">
              <w:rPr>
                <w:noProof/>
                <w:webHidden/>
              </w:rPr>
              <w:t>5</w:t>
            </w:r>
            <w:r w:rsidR="009B75A2">
              <w:rPr>
                <w:noProof/>
                <w:webHidden/>
              </w:rPr>
              <w:fldChar w:fldCharType="end"/>
            </w:r>
          </w:hyperlink>
        </w:p>
        <w:p w:rsidR="009B75A2" w:rsidRDefault="005F44AA">
          <w:pPr>
            <w:pStyle w:val="TOC3"/>
            <w:rPr>
              <w:noProof/>
              <w:sz w:val="22"/>
              <w:szCs w:val="22"/>
            </w:rPr>
          </w:pPr>
          <w:hyperlink w:anchor="_Toc370107814" w:history="1">
            <w:r w:rsidR="009B75A2" w:rsidRPr="00B91277">
              <w:rPr>
                <w:rStyle w:val="Hyperlink"/>
                <w:noProof/>
              </w:rPr>
              <w:t>Responsibilities and actions of team roles</w:t>
            </w:r>
            <w:r w:rsidR="009B75A2">
              <w:rPr>
                <w:noProof/>
                <w:webHidden/>
              </w:rPr>
              <w:tab/>
            </w:r>
            <w:r w:rsidR="009B75A2">
              <w:rPr>
                <w:noProof/>
                <w:webHidden/>
              </w:rPr>
              <w:fldChar w:fldCharType="begin"/>
            </w:r>
            <w:r w:rsidR="009B75A2">
              <w:rPr>
                <w:noProof/>
                <w:webHidden/>
              </w:rPr>
              <w:instrText xml:space="preserve"> PAGEREF _Toc370107814 \h </w:instrText>
            </w:r>
            <w:r w:rsidR="009B75A2">
              <w:rPr>
                <w:noProof/>
                <w:webHidden/>
              </w:rPr>
            </w:r>
            <w:r w:rsidR="009B75A2">
              <w:rPr>
                <w:noProof/>
                <w:webHidden/>
              </w:rPr>
              <w:fldChar w:fldCharType="separate"/>
            </w:r>
            <w:r w:rsidR="009B75A2">
              <w:rPr>
                <w:noProof/>
                <w:webHidden/>
              </w:rPr>
              <w:t>5</w:t>
            </w:r>
            <w:r w:rsidR="009B75A2">
              <w:rPr>
                <w:noProof/>
                <w:webHidden/>
              </w:rPr>
              <w:fldChar w:fldCharType="end"/>
            </w:r>
          </w:hyperlink>
        </w:p>
        <w:p w:rsidR="009B75A2" w:rsidRDefault="005F44AA">
          <w:pPr>
            <w:pStyle w:val="TOC2"/>
            <w:rPr>
              <w:noProof/>
              <w:sz w:val="22"/>
              <w:szCs w:val="22"/>
            </w:rPr>
          </w:pPr>
          <w:hyperlink w:anchor="_Toc370107815" w:history="1">
            <w:r w:rsidR="009B75A2" w:rsidRPr="00B91277">
              <w:rPr>
                <w:rStyle w:val="Hyperlink"/>
                <w:noProof/>
              </w:rPr>
              <w:t>The Epro Roadmap project tool</w:t>
            </w:r>
            <w:r w:rsidR="009B75A2">
              <w:rPr>
                <w:noProof/>
                <w:webHidden/>
              </w:rPr>
              <w:tab/>
            </w:r>
            <w:r w:rsidR="009B75A2">
              <w:rPr>
                <w:noProof/>
                <w:webHidden/>
              </w:rPr>
              <w:fldChar w:fldCharType="begin"/>
            </w:r>
            <w:r w:rsidR="009B75A2">
              <w:rPr>
                <w:noProof/>
                <w:webHidden/>
              </w:rPr>
              <w:instrText xml:space="preserve"> PAGEREF _Toc370107815 \h </w:instrText>
            </w:r>
            <w:r w:rsidR="009B75A2">
              <w:rPr>
                <w:noProof/>
                <w:webHidden/>
              </w:rPr>
            </w:r>
            <w:r w:rsidR="009B75A2">
              <w:rPr>
                <w:noProof/>
                <w:webHidden/>
              </w:rPr>
              <w:fldChar w:fldCharType="separate"/>
            </w:r>
            <w:r w:rsidR="009B75A2">
              <w:rPr>
                <w:noProof/>
                <w:webHidden/>
              </w:rPr>
              <w:t>8</w:t>
            </w:r>
            <w:r w:rsidR="009B75A2">
              <w:rPr>
                <w:noProof/>
                <w:webHidden/>
              </w:rPr>
              <w:fldChar w:fldCharType="end"/>
            </w:r>
          </w:hyperlink>
        </w:p>
        <w:p w:rsidR="009B75A2" w:rsidRDefault="005F44AA">
          <w:pPr>
            <w:pStyle w:val="TOC2"/>
            <w:rPr>
              <w:noProof/>
              <w:sz w:val="22"/>
              <w:szCs w:val="22"/>
            </w:rPr>
          </w:pPr>
          <w:hyperlink w:anchor="_Toc370107816" w:history="1">
            <w:r w:rsidR="009B75A2" w:rsidRPr="00B91277">
              <w:rPr>
                <w:rStyle w:val="Hyperlink"/>
                <w:noProof/>
              </w:rPr>
              <w:t>Significant customised software development</w:t>
            </w:r>
            <w:r w:rsidR="009B75A2">
              <w:rPr>
                <w:noProof/>
                <w:webHidden/>
              </w:rPr>
              <w:tab/>
            </w:r>
            <w:r w:rsidR="009B75A2">
              <w:rPr>
                <w:noProof/>
                <w:webHidden/>
              </w:rPr>
              <w:fldChar w:fldCharType="begin"/>
            </w:r>
            <w:r w:rsidR="009B75A2">
              <w:rPr>
                <w:noProof/>
                <w:webHidden/>
              </w:rPr>
              <w:instrText xml:space="preserve"> PAGEREF _Toc370107816 \h </w:instrText>
            </w:r>
            <w:r w:rsidR="009B75A2">
              <w:rPr>
                <w:noProof/>
                <w:webHidden/>
              </w:rPr>
            </w:r>
            <w:r w:rsidR="009B75A2">
              <w:rPr>
                <w:noProof/>
                <w:webHidden/>
              </w:rPr>
              <w:fldChar w:fldCharType="separate"/>
            </w:r>
            <w:r w:rsidR="009B75A2">
              <w:rPr>
                <w:noProof/>
                <w:webHidden/>
              </w:rPr>
              <w:t>12</w:t>
            </w:r>
            <w:r w:rsidR="009B75A2">
              <w:rPr>
                <w:noProof/>
                <w:webHidden/>
              </w:rPr>
              <w:fldChar w:fldCharType="end"/>
            </w:r>
          </w:hyperlink>
        </w:p>
        <w:p w:rsidR="009B75A2" w:rsidRDefault="005F44AA">
          <w:pPr>
            <w:pStyle w:val="TOC2"/>
            <w:rPr>
              <w:noProof/>
              <w:sz w:val="22"/>
              <w:szCs w:val="22"/>
            </w:rPr>
          </w:pPr>
          <w:hyperlink w:anchor="_Toc370107817" w:history="1">
            <w:r w:rsidR="009B75A2" w:rsidRPr="00B91277">
              <w:rPr>
                <w:rStyle w:val="Hyperlink"/>
                <w:noProof/>
              </w:rPr>
              <w:t>Project stages</w:t>
            </w:r>
            <w:r w:rsidR="009B75A2">
              <w:rPr>
                <w:noProof/>
                <w:webHidden/>
              </w:rPr>
              <w:tab/>
            </w:r>
            <w:r w:rsidR="009B75A2">
              <w:rPr>
                <w:noProof/>
                <w:webHidden/>
              </w:rPr>
              <w:fldChar w:fldCharType="begin"/>
            </w:r>
            <w:r w:rsidR="009B75A2">
              <w:rPr>
                <w:noProof/>
                <w:webHidden/>
              </w:rPr>
              <w:instrText xml:space="preserve"> PAGEREF _Toc370107817 \h </w:instrText>
            </w:r>
            <w:r w:rsidR="009B75A2">
              <w:rPr>
                <w:noProof/>
                <w:webHidden/>
              </w:rPr>
            </w:r>
            <w:r w:rsidR="009B75A2">
              <w:rPr>
                <w:noProof/>
                <w:webHidden/>
              </w:rPr>
              <w:fldChar w:fldCharType="separate"/>
            </w:r>
            <w:r w:rsidR="009B75A2">
              <w:rPr>
                <w:noProof/>
                <w:webHidden/>
              </w:rPr>
              <w:t>12</w:t>
            </w:r>
            <w:r w:rsidR="009B75A2">
              <w:rPr>
                <w:noProof/>
                <w:webHidden/>
              </w:rPr>
              <w:fldChar w:fldCharType="end"/>
            </w:r>
          </w:hyperlink>
        </w:p>
        <w:p w:rsidR="009B75A2" w:rsidRDefault="005F44AA">
          <w:pPr>
            <w:pStyle w:val="TOC3"/>
            <w:rPr>
              <w:noProof/>
              <w:sz w:val="22"/>
              <w:szCs w:val="22"/>
            </w:rPr>
          </w:pPr>
          <w:hyperlink w:anchor="_Toc370107818" w:history="1">
            <w:r w:rsidR="009B75A2" w:rsidRPr="00B91277">
              <w:rPr>
                <w:rStyle w:val="Hyperlink"/>
                <w:noProof/>
              </w:rPr>
              <w:t>Stage 1 - Kickoff</w:t>
            </w:r>
            <w:r w:rsidR="009B75A2">
              <w:rPr>
                <w:noProof/>
                <w:webHidden/>
              </w:rPr>
              <w:tab/>
            </w:r>
            <w:r w:rsidR="009B75A2">
              <w:rPr>
                <w:noProof/>
                <w:webHidden/>
              </w:rPr>
              <w:fldChar w:fldCharType="begin"/>
            </w:r>
            <w:r w:rsidR="009B75A2">
              <w:rPr>
                <w:noProof/>
                <w:webHidden/>
              </w:rPr>
              <w:instrText xml:space="preserve"> PAGEREF _Toc370107818 \h </w:instrText>
            </w:r>
            <w:r w:rsidR="009B75A2">
              <w:rPr>
                <w:noProof/>
                <w:webHidden/>
              </w:rPr>
            </w:r>
            <w:r w:rsidR="009B75A2">
              <w:rPr>
                <w:noProof/>
                <w:webHidden/>
              </w:rPr>
              <w:fldChar w:fldCharType="separate"/>
            </w:r>
            <w:r w:rsidR="009B75A2">
              <w:rPr>
                <w:noProof/>
                <w:webHidden/>
              </w:rPr>
              <w:t>12</w:t>
            </w:r>
            <w:r w:rsidR="009B75A2">
              <w:rPr>
                <w:noProof/>
                <w:webHidden/>
              </w:rPr>
              <w:fldChar w:fldCharType="end"/>
            </w:r>
          </w:hyperlink>
        </w:p>
        <w:p w:rsidR="009B75A2" w:rsidRDefault="005F44AA">
          <w:pPr>
            <w:pStyle w:val="TOC3"/>
            <w:rPr>
              <w:noProof/>
              <w:sz w:val="22"/>
              <w:szCs w:val="22"/>
            </w:rPr>
          </w:pPr>
          <w:hyperlink w:anchor="_Toc370107819" w:history="1">
            <w:r w:rsidR="009B75A2" w:rsidRPr="00B91277">
              <w:rPr>
                <w:rStyle w:val="Hyperlink"/>
                <w:noProof/>
              </w:rPr>
              <w:t>Stage 2 - Preparation</w:t>
            </w:r>
            <w:r w:rsidR="009B75A2">
              <w:rPr>
                <w:noProof/>
                <w:webHidden/>
              </w:rPr>
              <w:tab/>
            </w:r>
            <w:r w:rsidR="009B75A2">
              <w:rPr>
                <w:noProof/>
                <w:webHidden/>
              </w:rPr>
              <w:fldChar w:fldCharType="begin"/>
            </w:r>
            <w:r w:rsidR="009B75A2">
              <w:rPr>
                <w:noProof/>
                <w:webHidden/>
              </w:rPr>
              <w:instrText xml:space="preserve"> PAGEREF _Toc370107819 \h </w:instrText>
            </w:r>
            <w:r w:rsidR="009B75A2">
              <w:rPr>
                <w:noProof/>
                <w:webHidden/>
              </w:rPr>
            </w:r>
            <w:r w:rsidR="009B75A2">
              <w:rPr>
                <w:noProof/>
                <w:webHidden/>
              </w:rPr>
              <w:fldChar w:fldCharType="separate"/>
            </w:r>
            <w:r w:rsidR="009B75A2">
              <w:rPr>
                <w:noProof/>
                <w:webHidden/>
              </w:rPr>
              <w:t>13</w:t>
            </w:r>
            <w:r w:rsidR="009B75A2">
              <w:rPr>
                <w:noProof/>
                <w:webHidden/>
              </w:rPr>
              <w:fldChar w:fldCharType="end"/>
            </w:r>
          </w:hyperlink>
        </w:p>
        <w:p w:rsidR="009B75A2" w:rsidRDefault="005F44AA">
          <w:pPr>
            <w:pStyle w:val="TOC3"/>
            <w:rPr>
              <w:noProof/>
              <w:sz w:val="22"/>
              <w:szCs w:val="22"/>
            </w:rPr>
          </w:pPr>
          <w:hyperlink w:anchor="_Toc370107820" w:history="1">
            <w:r w:rsidR="009B75A2" w:rsidRPr="00B91277">
              <w:rPr>
                <w:rStyle w:val="Hyperlink"/>
                <w:noProof/>
              </w:rPr>
              <w:t>Stage 3 - Epro Transcriber Bootcamp</w:t>
            </w:r>
            <w:r w:rsidR="009B75A2">
              <w:rPr>
                <w:noProof/>
                <w:webHidden/>
              </w:rPr>
              <w:tab/>
            </w:r>
            <w:r w:rsidR="009B75A2">
              <w:rPr>
                <w:noProof/>
                <w:webHidden/>
              </w:rPr>
              <w:fldChar w:fldCharType="begin"/>
            </w:r>
            <w:r w:rsidR="009B75A2">
              <w:rPr>
                <w:noProof/>
                <w:webHidden/>
              </w:rPr>
              <w:instrText xml:space="preserve"> PAGEREF _Toc370107820 \h </w:instrText>
            </w:r>
            <w:r w:rsidR="009B75A2">
              <w:rPr>
                <w:noProof/>
                <w:webHidden/>
              </w:rPr>
            </w:r>
            <w:r w:rsidR="009B75A2">
              <w:rPr>
                <w:noProof/>
                <w:webHidden/>
              </w:rPr>
              <w:fldChar w:fldCharType="separate"/>
            </w:r>
            <w:r w:rsidR="009B75A2">
              <w:rPr>
                <w:noProof/>
                <w:webHidden/>
              </w:rPr>
              <w:t>13</w:t>
            </w:r>
            <w:r w:rsidR="009B75A2">
              <w:rPr>
                <w:noProof/>
                <w:webHidden/>
              </w:rPr>
              <w:fldChar w:fldCharType="end"/>
            </w:r>
          </w:hyperlink>
        </w:p>
        <w:p w:rsidR="009B75A2" w:rsidRDefault="005F44AA">
          <w:pPr>
            <w:pStyle w:val="TOC3"/>
            <w:rPr>
              <w:noProof/>
              <w:sz w:val="22"/>
              <w:szCs w:val="22"/>
            </w:rPr>
          </w:pPr>
          <w:hyperlink w:anchor="_Toc370107821" w:history="1">
            <w:r w:rsidR="009B75A2" w:rsidRPr="00B91277">
              <w:rPr>
                <w:rStyle w:val="Hyperlink"/>
                <w:noProof/>
              </w:rPr>
              <w:t>Stage 4 – Pre-pilot</w:t>
            </w:r>
            <w:r w:rsidR="009B75A2">
              <w:rPr>
                <w:noProof/>
                <w:webHidden/>
              </w:rPr>
              <w:tab/>
            </w:r>
            <w:r w:rsidR="009B75A2">
              <w:rPr>
                <w:noProof/>
                <w:webHidden/>
              </w:rPr>
              <w:fldChar w:fldCharType="begin"/>
            </w:r>
            <w:r w:rsidR="009B75A2">
              <w:rPr>
                <w:noProof/>
                <w:webHidden/>
              </w:rPr>
              <w:instrText xml:space="preserve"> PAGEREF _Toc370107821 \h </w:instrText>
            </w:r>
            <w:r w:rsidR="009B75A2">
              <w:rPr>
                <w:noProof/>
                <w:webHidden/>
              </w:rPr>
            </w:r>
            <w:r w:rsidR="009B75A2">
              <w:rPr>
                <w:noProof/>
                <w:webHidden/>
              </w:rPr>
              <w:fldChar w:fldCharType="separate"/>
            </w:r>
            <w:r w:rsidR="009B75A2">
              <w:rPr>
                <w:noProof/>
                <w:webHidden/>
              </w:rPr>
              <w:t>14</w:t>
            </w:r>
            <w:r w:rsidR="009B75A2">
              <w:rPr>
                <w:noProof/>
                <w:webHidden/>
              </w:rPr>
              <w:fldChar w:fldCharType="end"/>
            </w:r>
          </w:hyperlink>
        </w:p>
        <w:p w:rsidR="009B75A2" w:rsidRDefault="005F44AA">
          <w:pPr>
            <w:pStyle w:val="TOC3"/>
            <w:rPr>
              <w:noProof/>
              <w:sz w:val="22"/>
              <w:szCs w:val="22"/>
            </w:rPr>
          </w:pPr>
          <w:hyperlink w:anchor="_Toc370107822" w:history="1">
            <w:r w:rsidR="009B75A2" w:rsidRPr="00B91277">
              <w:rPr>
                <w:rStyle w:val="Hyperlink"/>
                <w:noProof/>
              </w:rPr>
              <w:t>Stage 5 – Epro Author Bootcamp</w:t>
            </w:r>
            <w:r w:rsidR="009B75A2">
              <w:rPr>
                <w:noProof/>
                <w:webHidden/>
              </w:rPr>
              <w:tab/>
            </w:r>
            <w:r w:rsidR="009B75A2">
              <w:rPr>
                <w:noProof/>
                <w:webHidden/>
              </w:rPr>
              <w:fldChar w:fldCharType="begin"/>
            </w:r>
            <w:r w:rsidR="009B75A2">
              <w:rPr>
                <w:noProof/>
                <w:webHidden/>
              </w:rPr>
              <w:instrText xml:space="preserve"> PAGEREF _Toc370107822 \h </w:instrText>
            </w:r>
            <w:r w:rsidR="009B75A2">
              <w:rPr>
                <w:noProof/>
                <w:webHidden/>
              </w:rPr>
            </w:r>
            <w:r w:rsidR="009B75A2">
              <w:rPr>
                <w:noProof/>
                <w:webHidden/>
              </w:rPr>
              <w:fldChar w:fldCharType="separate"/>
            </w:r>
            <w:r w:rsidR="009B75A2">
              <w:rPr>
                <w:noProof/>
                <w:webHidden/>
              </w:rPr>
              <w:t>14</w:t>
            </w:r>
            <w:r w:rsidR="009B75A2">
              <w:rPr>
                <w:noProof/>
                <w:webHidden/>
              </w:rPr>
              <w:fldChar w:fldCharType="end"/>
            </w:r>
          </w:hyperlink>
        </w:p>
        <w:p w:rsidR="009B75A2" w:rsidRDefault="005F44AA">
          <w:pPr>
            <w:pStyle w:val="TOC3"/>
            <w:rPr>
              <w:noProof/>
              <w:sz w:val="22"/>
              <w:szCs w:val="22"/>
            </w:rPr>
          </w:pPr>
          <w:hyperlink w:anchor="_Toc370107823" w:history="1">
            <w:r w:rsidR="009B75A2" w:rsidRPr="00B91277">
              <w:rPr>
                <w:rStyle w:val="Hyperlink"/>
                <w:noProof/>
              </w:rPr>
              <w:t>Stage 6 - Pilot</w:t>
            </w:r>
            <w:r w:rsidR="009B75A2">
              <w:rPr>
                <w:noProof/>
                <w:webHidden/>
              </w:rPr>
              <w:tab/>
            </w:r>
            <w:r w:rsidR="009B75A2">
              <w:rPr>
                <w:noProof/>
                <w:webHidden/>
              </w:rPr>
              <w:fldChar w:fldCharType="begin"/>
            </w:r>
            <w:r w:rsidR="009B75A2">
              <w:rPr>
                <w:noProof/>
                <w:webHidden/>
              </w:rPr>
              <w:instrText xml:space="preserve"> PAGEREF _Toc370107823 \h </w:instrText>
            </w:r>
            <w:r w:rsidR="009B75A2">
              <w:rPr>
                <w:noProof/>
                <w:webHidden/>
              </w:rPr>
            </w:r>
            <w:r w:rsidR="009B75A2">
              <w:rPr>
                <w:noProof/>
                <w:webHidden/>
              </w:rPr>
              <w:fldChar w:fldCharType="separate"/>
            </w:r>
            <w:r w:rsidR="009B75A2">
              <w:rPr>
                <w:noProof/>
                <w:webHidden/>
              </w:rPr>
              <w:t>15</w:t>
            </w:r>
            <w:r w:rsidR="009B75A2">
              <w:rPr>
                <w:noProof/>
                <w:webHidden/>
              </w:rPr>
              <w:fldChar w:fldCharType="end"/>
            </w:r>
          </w:hyperlink>
        </w:p>
        <w:p w:rsidR="009B75A2" w:rsidRDefault="005F44AA">
          <w:pPr>
            <w:pStyle w:val="TOC3"/>
            <w:rPr>
              <w:noProof/>
              <w:sz w:val="22"/>
              <w:szCs w:val="22"/>
            </w:rPr>
          </w:pPr>
          <w:hyperlink w:anchor="_Toc370107824" w:history="1">
            <w:r w:rsidR="009B75A2" w:rsidRPr="00B91277">
              <w:rPr>
                <w:rStyle w:val="Hyperlink"/>
                <w:noProof/>
              </w:rPr>
              <w:t>Stage 7 - Roll out</w:t>
            </w:r>
            <w:r w:rsidR="009B75A2">
              <w:rPr>
                <w:noProof/>
                <w:webHidden/>
              </w:rPr>
              <w:tab/>
            </w:r>
            <w:r w:rsidR="009B75A2">
              <w:rPr>
                <w:noProof/>
                <w:webHidden/>
              </w:rPr>
              <w:fldChar w:fldCharType="begin"/>
            </w:r>
            <w:r w:rsidR="009B75A2">
              <w:rPr>
                <w:noProof/>
                <w:webHidden/>
              </w:rPr>
              <w:instrText xml:space="preserve"> PAGEREF _Toc370107824 \h </w:instrText>
            </w:r>
            <w:r w:rsidR="009B75A2">
              <w:rPr>
                <w:noProof/>
                <w:webHidden/>
              </w:rPr>
            </w:r>
            <w:r w:rsidR="009B75A2">
              <w:rPr>
                <w:noProof/>
                <w:webHidden/>
              </w:rPr>
              <w:fldChar w:fldCharType="separate"/>
            </w:r>
            <w:r w:rsidR="009B75A2">
              <w:rPr>
                <w:noProof/>
                <w:webHidden/>
              </w:rPr>
              <w:t>15</w:t>
            </w:r>
            <w:r w:rsidR="009B75A2">
              <w:rPr>
                <w:noProof/>
                <w:webHidden/>
              </w:rPr>
              <w:fldChar w:fldCharType="end"/>
            </w:r>
          </w:hyperlink>
        </w:p>
        <w:p w:rsidR="009B75A2" w:rsidRDefault="005F44AA">
          <w:pPr>
            <w:pStyle w:val="TOC1"/>
            <w:rPr>
              <w:rFonts w:asciiTheme="minorHAnsi" w:hAnsiTheme="minorHAnsi"/>
              <w:noProof/>
              <w:sz w:val="22"/>
              <w:szCs w:val="22"/>
            </w:rPr>
          </w:pPr>
          <w:hyperlink w:anchor="_Toc370107825" w:history="1">
            <w:r w:rsidR="009B75A2" w:rsidRPr="00B91277">
              <w:rPr>
                <w:rStyle w:val="Hyperlink"/>
                <w:noProof/>
              </w:rPr>
              <w:t>Stage Sign off</w:t>
            </w:r>
            <w:r w:rsidR="009B75A2">
              <w:rPr>
                <w:noProof/>
                <w:webHidden/>
              </w:rPr>
              <w:tab/>
            </w:r>
            <w:r w:rsidR="009B75A2">
              <w:rPr>
                <w:noProof/>
                <w:webHidden/>
              </w:rPr>
              <w:fldChar w:fldCharType="begin"/>
            </w:r>
            <w:r w:rsidR="009B75A2">
              <w:rPr>
                <w:noProof/>
                <w:webHidden/>
              </w:rPr>
              <w:instrText xml:space="preserve"> PAGEREF _Toc370107825 \h </w:instrText>
            </w:r>
            <w:r w:rsidR="009B75A2">
              <w:rPr>
                <w:noProof/>
                <w:webHidden/>
              </w:rPr>
            </w:r>
            <w:r w:rsidR="009B75A2">
              <w:rPr>
                <w:noProof/>
                <w:webHidden/>
              </w:rPr>
              <w:fldChar w:fldCharType="separate"/>
            </w:r>
            <w:r w:rsidR="009B75A2">
              <w:rPr>
                <w:noProof/>
                <w:webHidden/>
              </w:rPr>
              <w:t>16</w:t>
            </w:r>
            <w:r w:rsidR="009B75A2">
              <w:rPr>
                <w:noProof/>
                <w:webHidden/>
              </w:rPr>
              <w:fldChar w:fldCharType="end"/>
            </w:r>
          </w:hyperlink>
        </w:p>
        <w:p w:rsidR="009B75A2" w:rsidRDefault="005F44AA">
          <w:pPr>
            <w:pStyle w:val="TOC2"/>
            <w:rPr>
              <w:noProof/>
              <w:sz w:val="22"/>
              <w:szCs w:val="22"/>
            </w:rPr>
          </w:pPr>
          <w:hyperlink w:anchor="_Toc370107826" w:history="1">
            <w:r w:rsidR="009B75A2" w:rsidRPr="00B91277">
              <w:rPr>
                <w:rStyle w:val="Hyperlink"/>
                <w:noProof/>
              </w:rPr>
              <w:t>Background</w:t>
            </w:r>
            <w:r w:rsidR="009B75A2">
              <w:rPr>
                <w:noProof/>
                <w:webHidden/>
              </w:rPr>
              <w:tab/>
            </w:r>
            <w:r w:rsidR="009B75A2">
              <w:rPr>
                <w:noProof/>
                <w:webHidden/>
              </w:rPr>
              <w:fldChar w:fldCharType="begin"/>
            </w:r>
            <w:r w:rsidR="009B75A2">
              <w:rPr>
                <w:noProof/>
                <w:webHidden/>
              </w:rPr>
              <w:instrText xml:space="preserve"> PAGEREF _Toc370107826 \h </w:instrText>
            </w:r>
            <w:r w:rsidR="009B75A2">
              <w:rPr>
                <w:noProof/>
                <w:webHidden/>
              </w:rPr>
            </w:r>
            <w:r w:rsidR="009B75A2">
              <w:rPr>
                <w:noProof/>
                <w:webHidden/>
              </w:rPr>
              <w:fldChar w:fldCharType="separate"/>
            </w:r>
            <w:r w:rsidR="009B75A2">
              <w:rPr>
                <w:noProof/>
                <w:webHidden/>
              </w:rPr>
              <w:t>16</w:t>
            </w:r>
            <w:r w:rsidR="009B75A2">
              <w:rPr>
                <w:noProof/>
                <w:webHidden/>
              </w:rPr>
              <w:fldChar w:fldCharType="end"/>
            </w:r>
          </w:hyperlink>
        </w:p>
        <w:p w:rsidR="009B75A2" w:rsidRDefault="005F44AA">
          <w:pPr>
            <w:pStyle w:val="TOC2"/>
            <w:rPr>
              <w:noProof/>
              <w:sz w:val="22"/>
              <w:szCs w:val="22"/>
            </w:rPr>
          </w:pPr>
          <w:hyperlink w:anchor="_Toc370107827" w:history="1">
            <w:r w:rsidR="009B75A2" w:rsidRPr="00B91277">
              <w:rPr>
                <w:rStyle w:val="Hyperlink"/>
                <w:noProof/>
              </w:rPr>
              <w:t>Terms</w:t>
            </w:r>
            <w:r w:rsidR="009B75A2">
              <w:rPr>
                <w:noProof/>
                <w:webHidden/>
              </w:rPr>
              <w:tab/>
            </w:r>
            <w:r w:rsidR="009B75A2">
              <w:rPr>
                <w:noProof/>
                <w:webHidden/>
              </w:rPr>
              <w:fldChar w:fldCharType="begin"/>
            </w:r>
            <w:r w:rsidR="009B75A2">
              <w:rPr>
                <w:noProof/>
                <w:webHidden/>
              </w:rPr>
              <w:instrText xml:space="preserve"> PAGEREF _Toc370107827 \h </w:instrText>
            </w:r>
            <w:r w:rsidR="009B75A2">
              <w:rPr>
                <w:noProof/>
                <w:webHidden/>
              </w:rPr>
            </w:r>
            <w:r w:rsidR="009B75A2">
              <w:rPr>
                <w:noProof/>
                <w:webHidden/>
              </w:rPr>
              <w:fldChar w:fldCharType="separate"/>
            </w:r>
            <w:r w:rsidR="009B75A2">
              <w:rPr>
                <w:noProof/>
                <w:webHidden/>
              </w:rPr>
              <w:t>16</w:t>
            </w:r>
            <w:r w:rsidR="009B75A2">
              <w:rPr>
                <w:noProof/>
                <w:webHidden/>
              </w:rPr>
              <w:fldChar w:fldCharType="end"/>
            </w:r>
          </w:hyperlink>
        </w:p>
        <w:p w:rsidR="00A65624" w:rsidRDefault="00470E14">
          <w:r>
            <w:rPr>
              <w:rFonts w:ascii="Arial" w:hAnsi="Arial"/>
            </w:rPr>
            <w:lastRenderedPageBreak/>
            <w:fldChar w:fldCharType="end"/>
          </w:r>
        </w:p>
      </w:sdtContent>
    </w:sdt>
    <w:p w:rsidR="00F309A7" w:rsidRDefault="00F309A7" w:rsidP="00F309A7"/>
    <w:p w:rsidR="00F309A7" w:rsidRDefault="00F309A7" w:rsidP="00F309A7"/>
    <w:p w:rsidR="00F309A7" w:rsidRDefault="00F309A7" w:rsidP="00F309A7"/>
    <w:p w:rsidR="00F309A7" w:rsidRPr="00F309A7" w:rsidRDefault="00F309A7" w:rsidP="00F309A7">
      <w:pPr>
        <w:sectPr w:rsidR="00F309A7" w:rsidRPr="00F309A7" w:rsidSect="002256F9">
          <w:pgSz w:w="11906" w:h="16838"/>
          <w:pgMar w:top="1440" w:right="1080" w:bottom="1440" w:left="1080" w:header="340" w:footer="709" w:gutter="0"/>
          <w:cols w:space="708"/>
          <w:docGrid w:linePitch="360"/>
        </w:sectPr>
      </w:pPr>
    </w:p>
    <w:p w:rsidR="000236B3" w:rsidRDefault="000236B3" w:rsidP="000236B3">
      <w:pPr>
        <w:pStyle w:val="Heading1"/>
      </w:pPr>
      <w:bookmarkStart w:id="1" w:name="_Toc327404298"/>
      <w:bookmarkStart w:id="2" w:name="_Toc370107802"/>
      <w:r>
        <w:lastRenderedPageBreak/>
        <w:t>Epro implementation methodology</w:t>
      </w:r>
      <w:bookmarkEnd w:id="1"/>
      <w:bookmarkEnd w:id="2"/>
    </w:p>
    <w:p w:rsidR="000236B3" w:rsidRDefault="000236B3" w:rsidP="000236B3">
      <w:pPr>
        <w:pStyle w:val="Heading2"/>
      </w:pPr>
      <w:bookmarkStart w:id="3" w:name="_Toc327404299"/>
      <w:bookmarkStart w:id="4" w:name="_Toc370107803"/>
      <w:r>
        <w:t>Introduction</w:t>
      </w:r>
      <w:bookmarkEnd w:id="3"/>
      <w:bookmarkEnd w:id="4"/>
    </w:p>
    <w:p w:rsidR="000D3FFD" w:rsidRDefault="000236B3" w:rsidP="000236B3">
      <w:r>
        <w:t xml:space="preserve">The purpose of this document is to describe a structured and comprehensive methodology which will underpin the successful implementation of the Epro Clinical Workflow Solution. </w:t>
      </w:r>
    </w:p>
    <w:p w:rsidR="000D3FFD" w:rsidRDefault="000236B3" w:rsidP="000236B3">
      <w:r>
        <w:t xml:space="preserve">Where the implementation of Epro is being led by a trust project board, with a nominated project manager, it is intended that the stages, work packages and tasks described within this document, are the minimum to be included within the overall trust project plan. </w:t>
      </w:r>
    </w:p>
    <w:p w:rsidR="000236B3" w:rsidRDefault="000236B3" w:rsidP="000236B3">
      <w:r>
        <w:t>This plan will also address the tasks associated with local project governance, policies and procedures.</w:t>
      </w:r>
    </w:p>
    <w:p w:rsidR="000236B3" w:rsidRDefault="000236B3" w:rsidP="000236B3">
      <w:pPr>
        <w:pStyle w:val="Heading2"/>
      </w:pPr>
      <w:bookmarkStart w:id="5" w:name="_Toc327404300"/>
      <w:bookmarkStart w:id="6" w:name="_Toc370107804"/>
      <w:r>
        <w:t>Overview</w:t>
      </w:r>
      <w:bookmarkEnd w:id="5"/>
      <w:bookmarkEnd w:id="6"/>
    </w:p>
    <w:p w:rsidR="000236B3" w:rsidRDefault="000236B3" w:rsidP="000236B3">
      <w:r>
        <w:t>The Epro implementation methodology is focused on the development of a good working relationship between the Epro implementation team and the trust implementation</w:t>
      </w:r>
      <w:r w:rsidR="00DA0AD4">
        <w:t xml:space="preserve"> team</w:t>
      </w:r>
      <w:r>
        <w:t xml:space="preserve">, with good communication between all participants. The methodology promotes the following project principles: </w:t>
      </w:r>
    </w:p>
    <w:p w:rsidR="000236B3" w:rsidRDefault="000236B3" w:rsidP="000236B3">
      <w:pPr>
        <w:pStyle w:val="ListParagraph"/>
        <w:numPr>
          <w:ilvl w:val="0"/>
          <w:numId w:val="1"/>
        </w:numPr>
        <w:ind w:left="720"/>
      </w:pPr>
      <w:r>
        <w:t xml:space="preserve">The timely and regular sign off of small sections </w:t>
      </w:r>
      <w:r w:rsidR="000D3FFD">
        <w:t xml:space="preserve">(stages) </w:t>
      </w:r>
      <w:r>
        <w:t xml:space="preserve">of the project prior to moving to the next </w:t>
      </w:r>
      <w:r w:rsidR="000D3FFD">
        <w:t>element</w:t>
      </w:r>
    </w:p>
    <w:p w:rsidR="000236B3" w:rsidRDefault="000236B3" w:rsidP="000236B3">
      <w:pPr>
        <w:pStyle w:val="ListParagraph"/>
        <w:numPr>
          <w:ilvl w:val="0"/>
          <w:numId w:val="1"/>
        </w:numPr>
        <w:ind w:left="720"/>
      </w:pPr>
      <w:r>
        <w:t>Regular and efficient sharing of information between team members and the project board, focused on regular highlight reports and the early identification of project issues and risks</w:t>
      </w:r>
    </w:p>
    <w:p w:rsidR="000236B3" w:rsidRDefault="000D3FFD" w:rsidP="000236B3">
      <w:pPr>
        <w:pStyle w:val="ListParagraph"/>
        <w:numPr>
          <w:ilvl w:val="0"/>
          <w:numId w:val="1"/>
        </w:numPr>
        <w:ind w:left="720"/>
      </w:pPr>
      <w:r>
        <w:t xml:space="preserve">An environment which </w:t>
      </w:r>
      <w:r w:rsidR="000236B3">
        <w:t>ensures that there is sufficient contact time between the two teams to allow for both structured and unstructured knowledge transfer</w:t>
      </w:r>
    </w:p>
    <w:p w:rsidR="000D3FFD" w:rsidRDefault="000236B3" w:rsidP="000236B3">
      <w:pPr>
        <w:pStyle w:val="ListParagraph"/>
        <w:numPr>
          <w:ilvl w:val="0"/>
          <w:numId w:val="1"/>
        </w:numPr>
        <w:ind w:left="720"/>
      </w:pPr>
      <w:r>
        <w:t xml:space="preserve">The early implementation of a </w:t>
      </w:r>
      <w:r w:rsidR="000D3FFD">
        <w:t xml:space="preserve">closely supervised </w:t>
      </w:r>
      <w:r>
        <w:t>pilot project</w:t>
      </w:r>
      <w:r w:rsidR="000D3FFD">
        <w:t>,</w:t>
      </w:r>
      <w:r>
        <w:t xml:space="preserve"> in one </w:t>
      </w:r>
      <w:r w:rsidR="000D3FFD">
        <w:t>to three</w:t>
      </w:r>
      <w:r>
        <w:t xml:space="preserve"> discrete areas</w:t>
      </w:r>
      <w:r w:rsidR="000D3FFD">
        <w:t>,</w:t>
      </w:r>
      <w:r>
        <w:t xml:space="preserve"> to establish a baseline for subsequent implementations</w:t>
      </w:r>
      <w:r w:rsidR="000D3FFD">
        <w:t>,</w:t>
      </w:r>
    </w:p>
    <w:p w:rsidR="000236B3" w:rsidRDefault="000D3FFD" w:rsidP="000236B3">
      <w:pPr>
        <w:pStyle w:val="ListParagraph"/>
        <w:numPr>
          <w:ilvl w:val="0"/>
          <w:numId w:val="1"/>
        </w:numPr>
        <w:ind w:left="720"/>
      </w:pPr>
      <w:r>
        <w:t>T</w:t>
      </w:r>
      <w:r w:rsidR="000236B3">
        <w:t>he opportunity to learn from the experience</w:t>
      </w:r>
      <w:r>
        <w:t xml:space="preserve"> of the pilot</w:t>
      </w:r>
      <w:r w:rsidR="000236B3">
        <w:t xml:space="preserve"> before wider roll out</w:t>
      </w:r>
    </w:p>
    <w:p w:rsidR="000236B3" w:rsidRDefault="000236B3" w:rsidP="000236B3">
      <w:pPr>
        <w:pStyle w:val="ListParagraph"/>
        <w:numPr>
          <w:ilvl w:val="0"/>
          <w:numId w:val="1"/>
        </w:numPr>
        <w:ind w:left="720"/>
      </w:pPr>
      <w:r>
        <w:t>A second phase of implementation</w:t>
      </w:r>
      <w:r w:rsidR="000D3FFD">
        <w:t>,</w:t>
      </w:r>
      <w:r>
        <w:t xml:space="preserve"> focused on the wider roll out of the system across the trust as part of a rapid roll out</w:t>
      </w:r>
      <w:r w:rsidR="00EE57B1">
        <w:t>. This phase is managed by the trust.</w:t>
      </w:r>
    </w:p>
    <w:p w:rsidR="000236B3" w:rsidRDefault="000236B3" w:rsidP="000236B3">
      <w:r>
        <w:t xml:space="preserve">The implementation methodology is divided into </w:t>
      </w:r>
      <w:r w:rsidR="00EE57B1">
        <w:t>seven</w:t>
      </w:r>
      <w:r>
        <w:t xml:space="preserve"> stages of implementation and hinges around </w:t>
      </w:r>
      <w:r w:rsidR="00EE57B1">
        <w:t>three</w:t>
      </w:r>
      <w:r>
        <w:t xml:space="preserve"> key events – the </w:t>
      </w:r>
      <w:r w:rsidRPr="00B00DF7">
        <w:rPr>
          <w:b/>
        </w:rPr>
        <w:t>Epro</w:t>
      </w:r>
      <w:r>
        <w:t xml:space="preserve"> </w:t>
      </w:r>
      <w:r w:rsidR="00EE57B1">
        <w:rPr>
          <w:b/>
        </w:rPr>
        <w:t>engagement</w:t>
      </w:r>
      <w:r w:rsidRPr="002A0B82">
        <w:rPr>
          <w:b/>
        </w:rPr>
        <w:t xml:space="preserve"> day</w:t>
      </w:r>
      <w:r>
        <w:t xml:space="preserve"> and the </w:t>
      </w:r>
      <w:r w:rsidR="00EE57B1">
        <w:t xml:space="preserve">two </w:t>
      </w:r>
      <w:r w:rsidRPr="00B00DF7">
        <w:rPr>
          <w:b/>
        </w:rPr>
        <w:t>Epro</w:t>
      </w:r>
      <w:r>
        <w:t xml:space="preserve"> </w:t>
      </w:r>
      <w:r w:rsidRPr="002A0B82">
        <w:rPr>
          <w:b/>
        </w:rPr>
        <w:t>implementation bootcamp</w:t>
      </w:r>
      <w:r w:rsidR="00EE57B1">
        <w:rPr>
          <w:b/>
        </w:rPr>
        <w:t>s</w:t>
      </w:r>
      <w:r>
        <w:rPr>
          <w:b/>
        </w:rPr>
        <w:t xml:space="preserve">. </w:t>
      </w:r>
      <w:r w:rsidRPr="0036517F">
        <w:t>Each stage is further divided into a number of work packages with one or more asso</w:t>
      </w:r>
      <w:r w:rsidRPr="00B00DF7">
        <w:t>ciated tasks</w:t>
      </w:r>
      <w:r>
        <w:t xml:space="preserve">. </w:t>
      </w:r>
      <w:r w:rsidRPr="00602756">
        <w:t>The methodology is u</w:t>
      </w:r>
      <w:r w:rsidR="00EE57B1">
        <w:t>nderpinned by the use of a web-based</w:t>
      </w:r>
      <w:r>
        <w:t xml:space="preserve"> Epro </w:t>
      </w:r>
      <w:r w:rsidR="00EE57B1">
        <w:t>R</w:t>
      </w:r>
      <w:r w:rsidR="0068560C">
        <w:t xml:space="preserve">oadmap </w:t>
      </w:r>
      <w:r>
        <w:t>project tool</w:t>
      </w:r>
      <w:r w:rsidR="00EE57B1">
        <w:t xml:space="preserve"> (</w:t>
      </w:r>
      <w:hyperlink r:id="rId12" w:history="1">
        <w:r w:rsidR="00EE57B1" w:rsidRPr="001D67F9">
          <w:rPr>
            <w:rStyle w:val="Hyperlink"/>
          </w:rPr>
          <w:t>http://roadmap.epro.com</w:t>
        </w:r>
      </w:hyperlink>
      <w:r w:rsidR="00EE57B1">
        <w:t xml:space="preserve">), which </w:t>
      </w:r>
      <w:r>
        <w:t>provides visibility of the status of the project in an easy graphical form</w:t>
      </w:r>
      <w:r w:rsidR="0068560C">
        <w:t>, maintenance of risk, issue and communication</w:t>
      </w:r>
      <w:r>
        <w:t xml:space="preserve"> logs </w:t>
      </w:r>
      <w:r w:rsidR="0068560C">
        <w:t>together with an integrated timeline and</w:t>
      </w:r>
      <w:r>
        <w:t xml:space="preserve"> weekly highlight reports. </w:t>
      </w:r>
    </w:p>
    <w:p w:rsidR="000236B3" w:rsidRDefault="000236B3" w:rsidP="000236B3">
      <w:pPr>
        <w:pStyle w:val="Heading3"/>
      </w:pPr>
      <w:bookmarkStart w:id="7" w:name="_Toc327404301"/>
      <w:bookmarkStart w:id="8" w:name="_Toc370107805"/>
      <w:r>
        <w:t>Epro</w:t>
      </w:r>
      <w:r w:rsidRPr="00D0213B">
        <w:t xml:space="preserve"> implementation </w:t>
      </w:r>
      <w:r>
        <w:t>stage</w:t>
      </w:r>
      <w:r w:rsidRPr="00D0213B">
        <w:t>s</w:t>
      </w:r>
      <w:bookmarkEnd w:id="7"/>
      <w:bookmarkEnd w:id="8"/>
    </w:p>
    <w:p w:rsidR="000236B3" w:rsidRPr="00B00DF7" w:rsidRDefault="000236B3" w:rsidP="000236B3">
      <w:r>
        <w:t>The following table illustrates the key Epro implementation stages: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2"/>
        <w:gridCol w:w="6316"/>
      </w:tblGrid>
      <w:tr w:rsidR="000236B3" w:rsidTr="00DA0AD4">
        <w:tc>
          <w:tcPr>
            <w:tcW w:w="3652" w:type="dxa"/>
          </w:tcPr>
          <w:p w:rsidR="000236B3" w:rsidRDefault="000236B3" w:rsidP="0068560C">
            <w:r>
              <w:t xml:space="preserve">1 </w:t>
            </w:r>
            <w:r w:rsidR="0068560C">
              <w:t>–</w:t>
            </w:r>
            <w:r>
              <w:t xml:space="preserve"> </w:t>
            </w:r>
            <w:proofErr w:type="spellStart"/>
            <w:r w:rsidR="0068560C">
              <w:t>Kickoff</w:t>
            </w:r>
            <w:proofErr w:type="spellEnd"/>
          </w:p>
        </w:tc>
        <w:tc>
          <w:tcPr>
            <w:tcW w:w="6316" w:type="dxa"/>
          </w:tcPr>
          <w:p w:rsidR="000236B3" w:rsidRDefault="000236B3" w:rsidP="001404FC">
            <w:pPr>
              <w:rPr>
                <w:i/>
                <w:color w:val="0F243E" w:themeColor="text2" w:themeShade="80"/>
              </w:rPr>
            </w:pPr>
            <w:r w:rsidRPr="007A69DD">
              <w:rPr>
                <w:i/>
                <w:color w:val="0F243E" w:themeColor="text2" w:themeShade="80"/>
              </w:rPr>
              <w:t xml:space="preserve">This </w:t>
            </w:r>
            <w:r>
              <w:rPr>
                <w:i/>
                <w:color w:val="0F243E" w:themeColor="text2" w:themeShade="80"/>
              </w:rPr>
              <w:t xml:space="preserve">is the initial kick off </w:t>
            </w:r>
            <w:r w:rsidR="001404FC">
              <w:rPr>
                <w:i/>
                <w:color w:val="0F243E" w:themeColor="text2" w:themeShade="80"/>
              </w:rPr>
              <w:t>stage</w:t>
            </w:r>
            <w:r>
              <w:rPr>
                <w:i/>
                <w:color w:val="0F243E" w:themeColor="text2" w:themeShade="80"/>
              </w:rPr>
              <w:t xml:space="preserve"> for </w:t>
            </w:r>
            <w:r w:rsidRPr="007A69DD">
              <w:rPr>
                <w:i/>
                <w:color w:val="0F243E" w:themeColor="text2" w:themeShade="80"/>
              </w:rPr>
              <w:t>the project and is an opp</w:t>
            </w:r>
            <w:r>
              <w:rPr>
                <w:i/>
                <w:color w:val="0F243E" w:themeColor="text2" w:themeShade="80"/>
              </w:rPr>
              <w:t>ortunity for the two</w:t>
            </w:r>
            <w:r w:rsidRPr="007A69DD">
              <w:rPr>
                <w:i/>
                <w:color w:val="0F243E" w:themeColor="text2" w:themeShade="80"/>
              </w:rPr>
              <w:t xml:space="preserve"> project </w:t>
            </w:r>
            <w:r>
              <w:rPr>
                <w:i/>
                <w:color w:val="0F243E" w:themeColor="text2" w:themeShade="80"/>
              </w:rPr>
              <w:t xml:space="preserve">leads </w:t>
            </w:r>
            <w:r w:rsidR="004520EB">
              <w:rPr>
                <w:i/>
                <w:color w:val="0F243E" w:themeColor="text2" w:themeShade="80"/>
              </w:rPr>
              <w:t xml:space="preserve">to </w:t>
            </w:r>
            <w:r w:rsidR="0068560C">
              <w:rPr>
                <w:i/>
                <w:color w:val="0F243E" w:themeColor="text2" w:themeShade="80"/>
              </w:rPr>
              <w:t>build relationships and to commence planning for the Epro discovery day</w:t>
            </w:r>
            <w:r w:rsidR="001404FC">
              <w:rPr>
                <w:i/>
                <w:color w:val="0F243E" w:themeColor="text2" w:themeShade="80"/>
              </w:rPr>
              <w:t>. It also includes a number of steps towards preparation for implementation such a</w:t>
            </w:r>
            <w:r w:rsidR="00DF3970">
              <w:rPr>
                <w:i/>
                <w:color w:val="0F243E" w:themeColor="text2" w:themeShade="80"/>
              </w:rPr>
              <w:t>s a technical planning call, distribution of resources, building of hardware and preparation for building the demographic interfaces.</w:t>
            </w:r>
          </w:p>
          <w:p w:rsidR="00DF3970" w:rsidRPr="007A69DD" w:rsidRDefault="00DF3970" w:rsidP="001404FC">
            <w:pPr>
              <w:rPr>
                <w:i/>
                <w:color w:val="0F243E" w:themeColor="text2" w:themeShade="80"/>
              </w:rPr>
            </w:pPr>
            <w:r>
              <w:rPr>
                <w:i/>
                <w:color w:val="0F243E" w:themeColor="text2" w:themeShade="80"/>
              </w:rPr>
              <w:t xml:space="preserve">The Epro Engagement Day is an onsite day designed to support the change </w:t>
            </w:r>
            <w:r>
              <w:rPr>
                <w:i/>
                <w:color w:val="0F243E" w:themeColor="text2" w:themeShade="80"/>
              </w:rPr>
              <w:lastRenderedPageBreak/>
              <w:t>management process by allowing wider interaction with the software and also to begin the process of dissemination of knowledge to the trust implementation team.</w:t>
            </w:r>
          </w:p>
        </w:tc>
      </w:tr>
      <w:tr w:rsidR="000236B3" w:rsidTr="00DA0AD4">
        <w:tc>
          <w:tcPr>
            <w:tcW w:w="3652" w:type="dxa"/>
          </w:tcPr>
          <w:p w:rsidR="000236B3" w:rsidRDefault="00EE57B1" w:rsidP="00EE57B1">
            <w:r>
              <w:lastRenderedPageBreak/>
              <w:t>2 – P</w:t>
            </w:r>
            <w:r w:rsidR="00470248">
              <w:t>reparation</w:t>
            </w:r>
          </w:p>
        </w:tc>
        <w:tc>
          <w:tcPr>
            <w:tcW w:w="6316" w:type="dxa"/>
          </w:tcPr>
          <w:p w:rsidR="000236B3" w:rsidRPr="007A69DD" w:rsidRDefault="000236B3" w:rsidP="00DF3970">
            <w:pPr>
              <w:rPr>
                <w:i/>
                <w:color w:val="0F243E" w:themeColor="text2" w:themeShade="80"/>
              </w:rPr>
            </w:pPr>
            <w:r w:rsidRPr="007A69DD">
              <w:rPr>
                <w:i/>
                <w:color w:val="0F243E" w:themeColor="text2" w:themeShade="80"/>
              </w:rPr>
              <w:t xml:space="preserve">This </w:t>
            </w:r>
            <w:r>
              <w:rPr>
                <w:i/>
                <w:color w:val="0F243E" w:themeColor="text2" w:themeShade="80"/>
              </w:rPr>
              <w:t>stage</w:t>
            </w:r>
            <w:r w:rsidRPr="007A69DD">
              <w:rPr>
                <w:i/>
                <w:color w:val="0F243E" w:themeColor="text2" w:themeShade="80"/>
              </w:rPr>
              <w:t xml:space="preserve"> </w:t>
            </w:r>
            <w:r>
              <w:rPr>
                <w:i/>
                <w:color w:val="0F243E" w:themeColor="text2" w:themeShade="80"/>
              </w:rPr>
              <w:t xml:space="preserve">allows the project teams </w:t>
            </w:r>
            <w:r w:rsidRPr="007A69DD">
              <w:rPr>
                <w:i/>
                <w:color w:val="0F243E" w:themeColor="text2" w:themeShade="80"/>
              </w:rPr>
              <w:t xml:space="preserve">to </w:t>
            </w:r>
            <w:r>
              <w:rPr>
                <w:i/>
                <w:color w:val="0F243E" w:themeColor="text2" w:themeShade="80"/>
              </w:rPr>
              <w:t>develop</w:t>
            </w:r>
            <w:r w:rsidRPr="007A69DD">
              <w:rPr>
                <w:i/>
                <w:color w:val="0F243E" w:themeColor="text2" w:themeShade="80"/>
              </w:rPr>
              <w:t xml:space="preserve"> the necessary </w:t>
            </w:r>
            <w:r>
              <w:rPr>
                <w:i/>
                <w:color w:val="0F243E" w:themeColor="text2" w:themeShade="80"/>
              </w:rPr>
              <w:t xml:space="preserve">PAS </w:t>
            </w:r>
            <w:r w:rsidRPr="007A69DD">
              <w:rPr>
                <w:i/>
                <w:color w:val="0F243E" w:themeColor="text2" w:themeShade="80"/>
              </w:rPr>
              <w:t>HL7/interface setup</w:t>
            </w:r>
            <w:r w:rsidR="00092F47">
              <w:rPr>
                <w:i/>
                <w:color w:val="0F243E" w:themeColor="text2" w:themeShade="80"/>
              </w:rPr>
              <w:t xml:space="preserve">, change management </w:t>
            </w:r>
            <w:r>
              <w:rPr>
                <w:i/>
                <w:color w:val="0F243E" w:themeColor="text2" w:themeShade="80"/>
              </w:rPr>
              <w:t xml:space="preserve">and other pre-requisites prior to the </w:t>
            </w:r>
            <w:r w:rsidR="00DF3970">
              <w:rPr>
                <w:i/>
                <w:color w:val="0F243E" w:themeColor="text2" w:themeShade="80"/>
              </w:rPr>
              <w:t>Epro Transcriber Bootcamp.</w:t>
            </w:r>
          </w:p>
        </w:tc>
      </w:tr>
      <w:tr w:rsidR="000236B3" w:rsidTr="00DA0AD4">
        <w:tc>
          <w:tcPr>
            <w:tcW w:w="3652" w:type="dxa"/>
          </w:tcPr>
          <w:p w:rsidR="000236B3" w:rsidRDefault="00EE57B1" w:rsidP="00DA0AD4">
            <w:r>
              <w:t>3 – Epro transcriber</w:t>
            </w:r>
            <w:r w:rsidR="000236B3">
              <w:t xml:space="preserve"> bootcamp</w:t>
            </w:r>
          </w:p>
        </w:tc>
        <w:tc>
          <w:tcPr>
            <w:tcW w:w="6316" w:type="dxa"/>
          </w:tcPr>
          <w:p w:rsidR="00F82398" w:rsidRDefault="000236B3" w:rsidP="00F82398">
            <w:pPr>
              <w:rPr>
                <w:i/>
                <w:color w:val="0F243E" w:themeColor="text2" w:themeShade="80"/>
              </w:rPr>
            </w:pPr>
            <w:r>
              <w:rPr>
                <w:i/>
                <w:color w:val="0F243E" w:themeColor="text2" w:themeShade="80"/>
              </w:rPr>
              <w:t xml:space="preserve">During this stage the Epro team will </w:t>
            </w:r>
            <w:proofErr w:type="gramStart"/>
            <w:r>
              <w:rPr>
                <w:i/>
                <w:color w:val="0F243E" w:themeColor="text2" w:themeShade="80"/>
              </w:rPr>
              <w:t>come</w:t>
            </w:r>
            <w:proofErr w:type="gramEnd"/>
            <w:r>
              <w:rPr>
                <w:i/>
                <w:color w:val="0F243E" w:themeColor="text2" w:themeShade="80"/>
              </w:rPr>
              <w:t xml:space="preserve"> onsite and work jointly with the trust team in the configuration </w:t>
            </w:r>
            <w:r w:rsidR="00DF3970">
              <w:rPr>
                <w:i/>
                <w:color w:val="0F243E" w:themeColor="text2" w:themeShade="80"/>
              </w:rPr>
              <w:t>and limited go live of Epro for transcription.</w:t>
            </w:r>
          </w:p>
          <w:p w:rsidR="00F82398" w:rsidRDefault="00F82398" w:rsidP="00F82398">
            <w:pPr>
              <w:rPr>
                <w:i/>
                <w:color w:val="0F243E" w:themeColor="text2" w:themeShade="80"/>
              </w:rPr>
            </w:pPr>
            <w:r>
              <w:rPr>
                <w:i/>
                <w:color w:val="0F243E" w:themeColor="text2" w:themeShade="80"/>
              </w:rPr>
              <w:t>The bootcamp will include</w:t>
            </w:r>
            <w:r w:rsidR="000236B3">
              <w:rPr>
                <w:i/>
                <w:color w:val="0F243E" w:themeColor="text2" w:themeShade="80"/>
              </w:rPr>
              <w:t xml:space="preserve"> </w:t>
            </w:r>
            <w:r w:rsidR="001404FC">
              <w:rPr>
                <w:i/>
                <w:color w:val="0F243E" w:themeColor="text2" w:themeShade="80"/>
              </w:rPr>
              <w:t xml:space="preserve">a </w:t>
            </w:r>
            <w:r w:rsidR="003B0BA8">
              <w:rPr>
                <w:i/>
                <w:color w:val="0F243E" w:themeColor="text2" w:themeShade="80"/>
              </w:rPr>
              <w:t>“mini pilot”</w:t>
            </w:r>
            <w:r>
              <w:rPr>
                <w:i/>
                <w:color w:val="0F243E" w:themeColor="text2" w:themeShade="80"/>
              </w:rPr>
              <w:t xml:space="preserve"> which </w:t>
            </w:r>
            <w:r w:rsidR="001404FC">
              <w:rPr>
                <w:i/>
                <w:color w:val="0F243E" w:themeColor="text2" w:themeShade="80"/>
              </w:rPr>
              <w:t>is</w:t>
            </w:r>
            <w:r w:rsidR="000236B3">
              <w:rPr>
                <w:i/>
                <w:color w:val="0F243E" w:themeColor="text2" w:themeShade="80"/>
              </w:rPr>
              <w:t xml:space="preserve"> internal to the project team</w:t>
            </w:r>
            <w:r>
              <w:rPr>
                <w:i/>
                <w:color w:val="0F243E" w:themeColor="text2" w:themeShade="80"/>
              </w:rPr>
              <w:t xml:space="preserve"> and intended as a test environment for them to develop and pract</w:t>
            </w:r>
            <w:r w:rsidR="00DF3970">
              <w:rPr>
                <w:i/>
                <w:color w:val="0F243E" w:themeColor="text2" w:themeShade="80"/>
              </w:rPr>
              <w:t>is</w:t>
            </w:r>
            <w:r w:rsidR="00470248">
              <w:rPr>
                <w:i/>
                <w:color w:val="0F243E" w:themeColor="text2" w:themeShade="80"/>
              </w:rPr>
              <w:t>e the work flow and training.</w:t>
            </w:r>
          </w:p>
          <w:p w:rsidR="000236B3" w:rsidRPr="007A69DD" w:rsidRDefault="00F82398" w:rsidP="00DF3970">
            <w:pPr>
              <w:rPr>
                <w:i/>
                <w:color w:val="0F243E" w:themeColor="text2" w:themeShade="80"/>
              </w:rPr>
            </w:pPr>
            <w:r>
              <w:rPr>
                <w:i/>
                <w:color w:val="0F243E" w:themeColor="text2" w:themeShade="80"/>
              </w:rPr>
              <w:t xml:space="preserve">On completion of this stage there will be </w:t>
            </w:r>
            <w:r w:rsidR="00DF3970">
              <w:rPr>
                <w:i/>
                <w:color w:val="0F243E" w:themeColor="text2" w:themeShade="80"/>
              </w:rPr>
              <w:t xml:space="preserve">representative </w:t>
            </w:r>
            <w:proofErr w:type="spellStart"/>
            <w:r w:rsidR="00DF3970">
              <w:rPr>
                <w:i/>
                <w:color w:val="0F243E" w:themeColor="text2" w:themeShade="80"/>
              </w:rPr>
              <w:t>transcribers</w:t>
            </w:r>
            <w:proofErr w:type="spellEnd"/>
            <w:r w:rsidR="00DF3970">
              <w:rPr>
                <w:i/>
                <w:color w:val="0F243E" w:themeColor="text2" w:themeShade="80"/>
              </w:rPr>
              <w:t xml:space="preserve"> from the pilot departments who are live in the transcription process. </w:t>
            </w:r>
            <w:r w:rsidR="000236B3">
              <w:rPr>
                <w:i/>
                <w:color w:val="0F243E" w:themeColor="text2" w:themeShade="80"/>
              </w:rPr>
              <w:t>The trust team are fully involved in the setup and testing of the solution and thus have the opportunity to ac</w:t>
            </w:r>
            <w:r w:rsidR="00470248">
              <w:rPr>
                <w:i/>
                <w:color w:val="0F243E" w:themeColor="text2" w:themeShade="80"/>
              </w:rPr>
              <w:t>quire a high level of knowledge of the solution.</w:t>
            </w:r>
          </w:p>
        </w:tc>
      </w:tr>
      <w:tr w:rsidR="00EE57B1" w:rsidTr="00DA0AD4">
        <w:tc>
          <w:tcPr>
            <w:tcW w:w="3652" w:type="dxa"/>
          </w:tcPr>
          <w:p w:rsidR="00EE57B1" w:rsidRDefault="00EE57B1" w:rsidP="00DA0AD4">
            <w:r>
              <w:t>4 – Pre-pilot</w:t>
            </w:r>
          </w:p>
        </w:tc>
        <w:tc>
          <w:tcPr>
            <w:tcW w:w="6316" w:type="dxa"/>
          </w:tcPr>
          <w:p w:rsidR="00EE57B1" w:rsidRDefault="00DF3970" w:rsidP="00F82398">
            <w:pPr>
              <w:rPr>
                <w:i/>
                <w:color w:val="0F243E" w:themeColor="text2" w:themeShade="80"/>
              </w:rPr>
            </w:pPr>
            <w:r>
              <w:rPr>
                <w:i/>
                <w:color w:val="0F243E" w:themeColor="text2" w:themeShade="80"/>
              </w:rPr>
              <w:t xml:space="preserve">This is </w:t>
            </w:r>
            <w:proofErr w:type="gramStart"/>
            <w:r>
              <w:rPr>
                <w:i/>
                <w:color w:val="0F243E" w:themeColor="text2" w:themeShade="80"/>
              </w:rPr>
              <w:t>a bedding</w:t>
            </w:r>
            <w:proofErr w:type="gramEnd"/>
            <w:r>
              <w:rPr>
                <w:i/>
                <w:color w:val="0F243E" w:themeColor="text2" w:themeShade="80"/>
              </w:rPr>
              <w:t xml:space="preserve"> in period after the transcriber go live to allow consolidation and preparation for the Epro Author Bootcamp.</w:t>
            </w:r>
          </w:p>
        </w:tc>
      </w:tr>
      <w:tr w:rsidR="00EE57B1" w:rsidTr="00DA0AD4">
        <w:tc>
          <w:tcPr>
            <w:tcW w:w="3652" w:type="dxa"/>
          </w:tcPr>
          <w:p w:rsidR="00EE57B1" w:rsidRDefault="00EE57B1" w:rsidP="00DA0AD4">
            <w:r>
              <w:t>5 – Epro author bootcamp</w:t>
            </w:r>
          </w:p>
        </w:tc>
        <w:tc>
          <w:tcPr>
            <w:tcW w:w="6316" w:type="dxa"/>
          </w:tcPr>
          <w:p w:rsidR="00EE57B1" w:rsidRDefault="0092146D" w:rsidP="00F82398">
            <w:pPr>
              <w:rPr>
                <w:i/>
                <w:color w:val="0F243E" w:themeColor="text2" w:themeShade="80"/>
              </w:rPr>
            </w:pPr>
            <w:r>
              <w:rPr>
                <w:i/>
                <w:color w:val="0F243E" w:themeColor="text2" w:themeShade="80"/>
              </w:rPr>
              <w:t xml:space="preserve">This repeats the processes of the previous bootcamp to extend across the whole letter production process. At the end of this stage there will be representatives of the pilot departments live across the whole letter production process. </w:t>
            </w:r>
            <w:bookmarkStart w:id="9" w:name="_GoBack"/>
            <w:bookmarkEnd w:id="9"/>
          </w:p>
        </w:tc>
      </w:tr>
      <w:tr w:rsidR="000236B3" w:rsidTr="00DA0AD4">
        <w:tc>
          <w:tcPr>
            <w:tcW w:w="3652" w:type="dxa"/>
          </w:tcPr>
          <w:p w:rsidR="000236B3" w:rsidRDefault="00EE57B1" w:rsidP="00DA0AD4">
            <w:r>
              <w:t>6</w:t>
            </w:r>
            <w:r w:rsidR="000236B3">
              <w:t xml:space="preserve"> – The pilot</w:t>
            </w:r>
          </w:p>
        </w:tc>
        <w:tc>
          <w:tcPr>
            <w:tcW w:w="6316" w:type="dxa"/>
          </w:tcPr>
          <w:p w:rsidR="001B7401" w:rsidRDefault="000236B3" w:rsidP="00F82398">
            <w:pPr>
              <w:rPr>
                <w:i/>
                <w:color w:val="0F243E" w:themeColor="text2" w:themeShade="80"/>
              </w:rPr>
            </w:pPr>
            <w:r>
              <w:rPr>
                <w:i/>
                <w:color w:val="0F243E" w:themeColor="text2" w:themeShade="80"/>
              </w:rPr>
              <w:t xml:space="preserve">This stage is an opportunity to </w:t>
            </w:r>
            <w:r w:rsidR="001404FC">
              <w:rPr>
                <w:i/>
                <w:color w:val="0F243E" w:themeColor="text2" w:themeShade="80"/>
              </w:rPr>
              <w:t xml:space="preserve">extend use across the pilot department(s) and </w:t>
            </w:r>
            <w:r>
              <w:rPr>
                <w:i/>
                <w:color w:val="0F243E" w:themeColor="text2" w:themeShade="80"/>
              </w:rPr>
              <w:t xml:space="preserve">evaluate and review the pilot </w:t>
            </w:r>
            <w:r w:rsidR="001404FC">
              <w:rPr>
                <w:i/>
                <w:color w:val="0F243E" w:themeColor="text2" w:themeShade="80"/>
              </w:rPr>
              <w:t xml:space="preserve">implementations. There may be further development of </w:t>
            </w:r>
            <w:r>
              <w:rPr>
                <w:i/>
                <w:color w:val="0F243E" w:themeColor="text2" w:themeShade="80"/>
              </w:rPr>
              <w:t>the best possible “To be” process in support of the on-going use of the system in other areas</w:t>
            </w:r>
            <w:r w:rsidR="001B7401">
              <w:rPr>
                <w:i/>
                <w:color w:val="0F243E" w:themeColor="text2" w:themeShade="80"/>
              </w:rPr>
              <w:t>,</w:t>
            </w:r>
            <w:r>
              <w:rPr>
                <w:i/>
                <w:color w:val="0F243E" w:themeColor="text2" w:themeShade="80"/>
              </w:rPr>
              <w:t xml:space="preserve"> prior to developing a </w:t>
            </w:r>
            <w:r w:rsidR="006956F3">
              <w:rPr>
                <w:i/>
                <w:color w:val="0F243E" w:themeColor="text2" w:themeShade="80"/>
              </w:rPr>
              <w:t>roll out</w:t>
            </w:r>
            <w:r>
              <w:rPr>
                <w:i/>
                <w:color w:val="0F243E" w:themeColor="text2" w:themeShade="80"/>
              </w:rPr>
              <w:t xml:space="preserve"> package to support rapid </w:t>
            </w:r>
            <w:r w:rsidR="006956F3">
              <w:rPr>
                <w:i/>
                <w:color w:val="0F243E" w:themeColor="text2" w:themeShade="80"/>
              </w:rPr>
              <w:t>roll out</w:t>
            </w:r>
            <w:r w:rsidR="00092F47">
              <w:rPr>
                <w:i/>
                <w:color w:val="0F243E" w:themeColor="text2" w:themeShade="80"/>
              </w:rPr>
              <w:t xml:space="preserve"> in Stage 6</w:t>
            </w:r>
            <w:r>
              <w:rPr>
                <w:i/>
                <w:color w:val="0F243E" w:themeColor="text2" w:themeShade="80"/>
              </w:rPr>
              <w:t xml:space="preserve">.  </w:t>
            </w:r>
          </w:p>
          <w:p w:rsidR="000236B3" w:rsidRPr="007A69DD" w:rsidRDefault="000236B3" w:rsidP="001B7401">
            <w:pPr>
              <w:rPr>
                <w:i/>
                <w:color w:val="0F243E" w:themeColor="text2" w:themeShade="80"/>
              </w:rPr>
            </w:pPr>
            <w:r>
              <w:rPr>
                <w:i/>
                <w:color w:val="0F243E" w:themeColor="text2" w:themeShade="80"/>
              </w:rPr>
              <w:t xml:space="preserve">It is also a chance for the trust to gain a deeper understanding of the solution, to design reporting requirements and to start preparation for </w:t>
            </w:r>
            <w:r w:rsidR="001B7401">
              <w:rPr>
                <w:i/>
                <w:color w:val="0F243E" w:themeColor="text2" w:themeShade="80"/>
              </w:rPr>
              <w:t>ensuring the full ben</w:t>
            </w:r>
            <w:r w:rsidR="004520EB">
              <w:rPr>
                <w:i/>
                <w:color w:val="0F243E" w:themeColor="text2" w:themeShade="80"/>
              </w:rPr>
              <w:t>efits of the system are realiz</w:t>
            </w:r>
            <w:r w:rsidR="001404FC">
              <w:rPr>
                <w:i/>
                <w:color w:val="0F243E" w:themeColor="text2" w:themeShade="80"/>
              </w:rPr>
              <w:t>e</w:t>
            </w:r>
            <w:r w:rsidR="004520EB">
              <w:rPr>
                <w:i/>
                <w:color w:val="0F243E" w:themeColor="text2" w:themeShade="80"/>
              </w:rPr>
              <w:t>d</w:t>
            </w:r>
            <w:r w:rsidR="001404FC">
              <w:rPr>
                <w:i/>
                <w:color w:val="0F243E" w:themeColor="text2" w:themeShade="80"/>
              </w:rPr>
              <w:t>.</w:t>
            </w:r>
          </w:p>
        </w:tc>
      </w:tr>
      <w:tr w:rsidR="000236B3" w:rsidTr="00DA0AD4">
        <w:tc>
          <w:tcPr>
            <w:tcW w:w="3652" w:type="dxa"/>
          </w:tcPr>
          <w:p w:rsidR="000236B3" w:rsidRDefault="00EE57B1" w:rsidP="00DA0AD4">
            <w:r>
              <w:t>7</w:t>
            </w:r>
            <w:r w:rsidR="0068560C">
              <w:t xml:space="preserve"> </w:t>
            </w:r>
            <w:r w:rsidR="000236B3">
              <w:t xml:space="preserve">- The </w:t>
            </w:r>
            <w:r w:rsidR="006956F3">
              <w:t>roll out</w:t>
            </w:r>
          </w:p>
        </w:tc>
        <w:tc>
          <w:tcPr>
            <w:tcW w:w="6316" w:type="dxa"/>
          </w:tcPr>
          <w:p w:rsidR="000236B3" w:rsidRPr="007A69DD" w:rsidRDefault="001B7401" w:rsidP="001B7401">
            <w:pPr>
              <w:rPr>
                <w:i/>
                <w:color w:val="0F243E" w:themeColor="text2" w:themeShade="80"/>
              </w:rPr>
            </w:pPr>
            <w:r>
              <w:rPr>
                <w:i/>
                <w:color w:val="0F243E" w:themeColor="text2" w:themeShade="80"/>
              </w:rPr>
              <w:t>Following adoption of the lessons learned from the pilot stage, t</w:t>
            </w:r>
            <w:r w:rsidR="000236B3" w:rsidRPr="007A69DD">
              <w:rPr>
                <w:i/>
                <w:color w:val="0F243E" w:themeColor="text2" w:themeShade="80"/>
              </w:rPr>
              <w:t xml:space="preserve">he </w:t>
            </w:r>
            <w:r w:rsidR="000236B3">
              <w:rPr>
                <w:i/>
                <w:color w:val="0F243E" w:themeColor="text2" w:themeShade="80"/>
              </w:rPr>
              <w:t xml:space="preserve">subsequent </w:t>
            </w:r>
            <w:r w:rsidR="006956F3">
              <w:rPr>
                <w:i/>
                <w:color w:val="0F243E" w:themeColor="text2" w:themeShade="80"/>
              </w:rPr>
              <w:t>roll out</w:t>
            </w:r>
            <w:r w:rsidR="000236B3">
              <w:rPr>
                <w:i/>
                <w:color w:val="0F243E" w:themeColor="text2" w:themeShade="80"/>
              </w:rPr>
              <w:t xml:space="preserve"> of the system across other areas </w:t>
            </w:r>
            <w:r w:rsidR="000236B3" w:rsidRPr="007A69DD">
              <w:rPr>
                <w:i/>
                <w:color w:val="0F243E" w:themeColor="text2" w:themeShade="80"/>
              </w:rPr>
              <w:t xml:space="preserve">is managed by the </w:t>
            </w:r>
            <w:r w:rsidR="000236B3">
              <w:rPr>
                <w:i/>
                <w:color w:val="0F243E" w:themeColor="text2" w:themeShade="80"/>
              </w:rPr>
              <w:t>trust</w:t>
            </w:r>
            <w:r w:rsidR="000236B3" w:rsidRPr="007A69DD">
              <w:rPr>
                <w:i/>
                <w:color w:val="0F243E" w:themeColor="text2" w:themeShade="80"/>
              </w:rPr>
              <w:t xml:space="preserve"> </w:t>
            </w:r>
            <w:r w:rsidR="000236B3">
              <w:rPr>
                <w:i/>
                <w:color w:val="0F243E" w:themeColor="text2" w:themeShade="80"/>
              </w:rPr>
              <w:t xml:space="preserve">by further implementation and training </w:t>
            </w:r>
            <w:r>
              <w:rPr>
                <w:i/>
                <w:color w:val="0F243E" w:themeColor="text2" w:themeShade="80"/>
              </w:rPr>
              <w:t>in</w:t>
            </w:r>
            <w:r w:rsidR="00470248">
              <w:rPr>
                <w:i/>
                <w:color w:val="0F243E" w:themeColor="text2" w:themeShade="80"/>
              </w:rPr>
              <w:t xml:space="preserve"> </w:t>
            </w:r>
            <w:r w:rsidR="000236B3" w:rsidRPr="007A69DD">
              <w:rPr>
                <w:i/>
                <w:color w:val="0F243E" w:themeColor="text2" w:themeShade="80"/>
              </w:rPr>
              <w:t>the package</w:t>
            </w:r>
            <w:r>
              <w:rPr>
                <w:i/>
                <w:color w:val="0F243E" w:themeColor="text2" w:themeShade="80"/>
              </w:rPr>
              <w:t>.</w:t>
            </w:r>
            <w:r w:rsidR="000236B3" w:rsidRPr="007A69DD">
              <w:rPr>
                <w:i/>
                <w:color w:val="0F243E" w:themeColor="text2" w:themeShade="80"/>
              </w:rPr>
              <w:t xml:space="preserve"> </w:t>
            </w:r>
            <w:r>
              <w:rPr>
                <w:i/>
                <w:color w:val="0F243E" w:themeColor="text2" w:themeShade="80"/>
              </w:rPr>
              <w:t>This</w:t>
            </w:r>
            <w:r w:rsidRPr="007A69DD">
              <w:rPr>
                <w:i/>
                <w:color w:val="0F243E" w:themeColor="text2" w:themeShade="80"/>
              </w:rPr>
              <w:t xml:space="preserve"> </w:t>
            </w:r>
            <w:r w:rsidR="000236B3" w:rsidRPr="007A69DD">
              <w:rPr>
                <w:i/>
                <w:color w:val="0F243E" w:themeColor="text2" w:themeShade="80"/>
              </w:rPr>
              <w:t>is essentially a process of bringing successive departments on stream one by one. Most of the activity is delivered by trainers / floorwalkers.</w:t>
            </w:r>
          </w:p>
        </w:tc>
      </w:tr>
    </w:tbl>
    <w:p w:rsidR="000236B3" w:rsidRPr="00D0213B" w:rsidRDefault="000236B3" w:rsidP="000236B3"/>
    <w:p w:rsidR="000236B3" w:rsidRDefault="000236B3" w:rsidP="000236B3">
      <w:pPr>
        <w:pStyle w:val="Heading3"/>
      </w:pPr>
      <w:bookmarkStart w:id="10" w:name="_Toc327404302"/>
      <w:bookmarkStart w:id="11" w:name="_Toc370107806"/>
      <w:r>
        <w:lastRenderedPageBreak/>
        <w:t>Timescales</w:t>
      </w:r>
      <w:bookmarkEnd w:id="10"/>
      <w:bookmarkEnd w:id="11"/>
    </w:p>
    <w:p w:rsidR="00470248" w:rsidRDefault="000C5C0B" w:rsidP="000236B3">
      <w:r>
        <w:t>T</w:t>
      </w:r>
      <w:r w:rsidR="00470248">
        <w:t>he</w:t>
      </w:r>
      <w:r w:rsidR="000236B3">
        <w:t xml:space="preserve"> </w:t>
      </w:r>
      <w:r w:rsidR="00381EB1">
        <w:t xml:space="preserve">project </w:t>
      </w:r>
      <w:r w:rsidR="004520EB">
        <w:t>kick-off</w:t>
      </w:r>
      <w:r w:rsidR="000236B3">
        <w:t xml:space="preserve"> meeting usually happens within two weeks </w:t>
      </w:r>
      <w:r w:rsidR="00076CFB">
        <w:t xml:space="preserve">of </w:t>
      </w:r>
      <w:r>
        <w:t xml:space="preserve">signing the contract and </w:t>
      </w:r>
      <w:r w:rsidR="00470248">
        <w:t xml:space="preserve">we will propose </w:t>
      </w:r>
      <w:r>
        <w:t xml:space="preserve">the </w:t>
      </w:r>
      <w:r w:rsidR="00470248">
        <w:t>provisional</w:t>
      </w:r>
      <w:r w:rsidR="000236B3">
        <w:t xml:space="preserve"> timescales for pilot implementation and roll out</w:t>
      </w:r>
      <w:r w:rsidR="00470248">
        <w:t xml:space="preserve">. </w:t>
      </w:r>
      <w:r w:rsidR="00381EB1">
        <w:t xml:space="preserve">These will be subject to confirmation by the trust, particularly in respect of the availability of its human technical resources. </w:t>
      </w:r>
      <w:r>
        <w:t xml:space="preserve">In </w:t>
      </w:r>
      <w:r w:rsidR="00470248">
        <w:t>considering</w:t>
      </w:r>
      <w:r>
        <w:t xml:space="preserve"> the timescales</w:t>
      </w:r>
      <w:r w:rsidR="00381EB1">
        <w:t>,</w:t>
      </w:r>
      <w:r>
        <w:t xml:space="preserve"> it is essential that </w:t>
      </w:r>
      <w:r w:rsidR="00076CFB">
        <w:t xml:space="preserve">there is full commitment to the necessary </w:t>
      </w:r>
      <w:r w:rsidR="00A87E1F">
        <w:t>resource from</w:t>
      </w:r>
      <w:r w:rsidR="00076CFB">
        <w:t xml:space="preserve"> the trust</w:t>
      </w:r>
      <w:r w:rsidR="00470248">
        <w:t>,</w:t>
      </w:r>
      <w:r w:rsidR="00076CFB">
        <w:t xml:space="preserve"> and in particular of the </w:t>
      </w:r>
      <w:r w:rsidR="00A87E1F">
        <w:t>key technical</w:t>
      </w:r>
      <w:r w:rsidR="00076CFB">
        <w:t xml:space="preserve"> resource for the development of the hl7 messages and data extracts. </w:t>
      </w:r>
    </w:p>
    <w:p w:rsidR="007A783D" w:rsidRDefault="000236B3" w:rsidP="000236B3">
      <w:r>
        <w:t xml:space="preserve">If there is availability of staff on both sides, the Epro </w:t>
      </w:r>
      <w:r w:rsidR="00F62213">
        <w:t>Engagement Day</w:t>
      </w:r>
      <w:r>
        <w:t xml:space="preserve"> can occur within two weeks</w:t>
      </w:r>
      <w:r w:rsidR="000C5C0B">
        <w:t xml:space="preserve"> </w:t>
      </w:r>
      <w:r w:rsidR="00470248">
        <w:t xml:space="preserve">of the </w:t>
      </w:r>
      <w:r w:rsidR="00F62213">
        <w:t>kick-off</w:t>
      </w:r>
      <w:r w:rsidR="00470248">
        <w:t xml:space="preserve"> meeting</w:t>
      </w:r>
      <w:r>
        <w:t>, followed by the Ep</w:t>
      </w:r>
      <w:r w:rsidR="00470248">
        <w:t xml:space="preserve">ro </w:t>
      </w:r>
      <w:r w:rsidR="00F62213">
        <w:t>Author Bootcamp approximately 4 - 6</w:t>
      </w:r>
      <w:r w:rsidR="00470248">
        <w:t xml:space="preserve"> </w:t>
      </w:r>
      <w:r>
        <w:t>weeks later</w:t>
      </w:r>
      <w:r w:rsidR="00F62213">
        <w:t xml:space="preserve">. However, </w:t>
      </w:r>
      <w:r w:rsidR="00076CFB">
        <w:t xml:space="preserve">this assumes </w:t>
      </w:r>
      <w:r w:rsidR="00381EB1">
        <w:t xml:space="preserve">both </w:t>
      </w:r>
      <w:r w:rsidR="00076CFB">
        <w:t xml:space="preserve">availability of staff and that there is no significant </w:t>
      </w:r>
      <w:r w:rsidR="00470248">
        <w:t>new development required</w:t>
      </w:r>
      <w:r w:rsidR="00F62213">
        <w:t>.</w:t>
      </w:r>
    </w:p>
    <w:p w:rsidR="000236B3" w:rsidRDefault="000C5C0B" w:rsidP="000236B3">
      <w:r>
        <w:t xml:space="preserve">Once </w:t>
      </w:r>
      <w:r w:rsidR="00C92198">
        <w:t>dates are agreed</w:t>
      </w:r>
      <w:r>
        <w:t>, t</w:t>
      </w:r>
      <w:r w:rsidR="000236B3">
        <w:t xml:space="preserve">he </w:t>
      </w:r>
      <w:r>
        <w:t xml:space="preserve">preparation </w:t>
      </w:r>
      <w:r w:rsidR="000236B3">
        <w:t xml:space="preserve">period between the Epro </w:t>
      </w:r>
      <w:r w:rsidR="00F664D7">
        <w:t xml:space="preserve">discovery </w:t>
      </w:r>
      <w:r w:rsidR="000236B3">
        <w:t>day and the Epro implementation bootcamp should be regarded as relatively</w:t>
      </w:r>
      <w:r w:rsidR="00C92198">
        <w:t xml:space="preserve"> fixed.</w:t>
      </w:r>
      <w:r w:rsidR="00FF4065">
        <w:t xml:space="preserve"> This </w:t>
      </w:r>
      <w:r w:rsidR="000236B3">
        <w:t xml:space="preserve">is designed to be a short period of intense activity and </w:t>
      </w:r>
      <w:r w:rsidR="006A5A14">
        <w:t>changing the bootcamp dates risks introducing</w:t>
      </w:r>
      <w:r w:rsidR="000236B3">
        <w:t xml:space="preserve"> scope creep </w:t>
      </w:r>
      <w:r w:rsidR="006A5A14">
        <w:t>and increasing demands on project management resources rescheduling resources.</w:t>
      </w:r>
    </w:p>
    <w:p w:rsidR="007A783D" w:rsidRDefault="000236B3" w:rsidP="000236B3">
      <w:r>
        <w:t xml:space="preserve">If </w:t>
      </w:r>
      <w:r w:rsidR="00076CFB">
        <w:t xml:space="preserve">the trust identifies additional tasks </w:t>
      </w:r>
      <w:r w:rsidR="007A783D">
        <w:t xml:space="preserve">or custom development, </w:t>
      </w:r>
      <w:r w:rsidR="00076CFB">
        <w:t xml:space="preserve">which are critical to the project go live date </w:t>
      </w:r>
      <w:r w:rsidR="00A87E1F">
        <w:t>e.g.</w:t>
      </w:r>
      <w:r w:rsidR="00076CFB">
        <w:t xml:space="preserve"> an interface to an external system, it is</w:t>
      </w:r>
      <w:r w:rsidR="00C92198">
        <w:t xml:space="preserve"> important that these are </w:t>
      </w:r>
      <w:r w:rsidR="006A5A14">
        <w:t xml:space="preserve">identified early in the project. </w:t>
      </w:r>
      <w:r w:rsidR="00C92198">
        <w:t xml:space="preserve">Tasks of this nature should be identified </w:t>
      </w:r>
      <w:r w:rsidR="006A5A14">
        <w:t xml:space="preserve">early in the </w:t>
      </w:r>
      <w:proofErr w:type="spellStart"/>
      <w:r w:rsidR="006A5A14">
        <w:t>kickoff</w:t>
      </w:r>
      <w:proofErr w:type="spellEnd"/>
      <w:r w:rsidR="006A5A14">
        <w:t xml:space="preserve"> stage</w:t>
      </w:r>
      <w:r w:rsidR="007A783D">
        <w:t xml:space="preserve">, </w:t>
      </w:r>
      <w:r w:rsidR="00C92198">
        <w:t xml:space="preserve">so that the work can be scheduled and accommodated within reasonable implementation </w:t>
      </w:r>
      <w:r w:rsidR="007A783D">
        <w:t>timescales. With regard to custom development</w:t>
      </w:r>
      <w:r w:rsidR="00381EB1">
        <w:t>,</w:t>
      </w:r>
      <w:r w:rsidR="007A783D">
        <w:t xml:space="preserve"> it is commonly found that the need for this alters during the pilot period as the trust gain a greater understanding of the solution. </w:t>
      </w:r>
    </w:p>
    <w:p w:rsidR="000236B3" w:rsidRDefault="00076CFB" w:rsidP="000236B3">
      <w:r>
        <w:t xml:space="preserve"> </w:t>
      </w:r>
      <w:r w:rsidR="000236B3">
        <w:t xml:space="preserve">The length of the pilot stage </w:t>
      </w:r>
      <w:r w:rsidR="00C92198">
        <w:t>is typically</w:t>
      </w:r>
      <w:r w:rsidR="000236B3">
        <w:t xml:space="preserve"> between one and three months depending on the preferences of the trust, availability of trust resource </w:t>
      </w:r>
      <w:r w:rsidR="00C92198">
        <w:t>e</w:t>
      </w:r>
      <w:r w:rsidR="007A783D">
        <w:t>.</w:t>
      </w:r>
      <w:r w:rsidR="00C92198">
        <w:t>g</w:t>
      </w:r>
      <w:r w:rsidR="007A783D">
        <w:t>.</w:t>
      </w:r>
      <w:r w:rsidR="00C92198">
        <w:t xml:space="preserve"> </w:t>
      </w:r>
      <w:r w:rsidR="000236B3">
        <w:t xml:space="preserve"> </w:t>
      </w:r>
      <w:proofErr w:type="gramStart"/>
      <w:r w:rsidR="000236B3">
        <w:t>trainers</w:t>
      </w:r>
      <w:proofErr w:type="gramEnd"/>
      <w:r w:rsidR="000236B3">
        <w:t>, the need for any custom</w:t>
      </w:r>
      <w:r w:rsidR="00C92198">
        <w:t>ised</w:t>
      </w:r>
      <w:r w:rsidR="000236B3">
        <w:t xml:space="preserve"> development </w:t>
      </w:r>
      <w:r w:rsidR="00C92198">
        <w:t xml:space="preserve">of the system </w:t>
      </w:r>
      <w:r w:rsidR="000236B3">
        <w:t>or a rectification of issues, and any limitations on external dependencies such as delivery to GP systems etc.</w:t>
      </w:r>
    </w:p>
    <w:p w:rsidR="000236B3" w:rsidRDefault="000236B3" w:rsidP="000236B3">
      <w:r>
        <w:t xml:space="preserve">The length of the </w:t>
      </w:r>
      <w:r w:rsidR="006956F3">
        <w:t>roll out</w:t>
      </w:r>
      <w:r>
        <w:t xml:space="preserve"> stage is determined by the trust and typically ranges between 6 weeks to a year. </w:t>
      </w:r>
    </w:p>
    <w:p w:rsidR="000236B3" w:rsidRDefault="000236B3" w:rsidP="000236B3">
      <w:r>
        <w:t xml:space="preserve">Project characteristics favouring a shorter roll out stage are: </w:t>
      </w:r>
    </w:p>
    <w:p w:rsidR="000236B3" w:rsidRDefault="000236B3" w:rsidP="00D132AE">
      <w:pPr>
        <w:pStyle w:val="ListParagraph"/>
        <w:numPr>
          <w:ilvl w:val="0"/>
          <w:numId w:val="2"/>
        </w:numPr>
      </w:pPr>
      <w:r>
        <w:t>a small trust</w:t>
      </w:r>
    </w:p>
    <w:p w:rsidR="000236B3" w:rsidRDefault="000236B3" w:rsidP="00D132AE">
      <w:pPr>
        <w:pStyle w:val="ListParagraph"/>
        <w:numPr>
          <w:ilvl w:val="0"/>
          <w:numId w:val="2"/>
        </w:numPr>
      </w:pPr>
      <w:r>
        <w:t>limited changes to existing processes</w:t>
      </w:r>
    </w:p>
    <w:p w:rsidR="000236B3" w:rsidRDefault="000236B3" w:rsidP="00D132AE">
      <w:pPr>
        <w:pStyle w:val="ListParagraph"/>
        <w:numPr>
          <w:ilvl w:val="0"/>
          <w:numId w:val="2"/>
        </w:numPr>
      </w:pPr>
      <w:r>
        <w:t>limited or staged personnel re-organization</w:t>
      </w:r>
    </w:p>
    <w:p w:rsidR="000236B3" w:rsidRDefault="000236B3" w:rsidP="00D132AE">
      <w:pPr>
        <w:pStyle w:val="ListParagraph"/>
        <w:numPr>
          <w:ilvl w:val="0"/>
          <w:numId w:val="2"/>
        </w:numPr>
      </w:pPr>
      <w:r>
        <w:t>pre-planning of HR issues</w:t>
      </w:r>
      <w:r w:rsidR="00C92198">
        <w:t xml:space="preserve"> (</w:t>
      </w:r>
      <w:r w:rsidR="00A87E1F">
        <w:t>e.g.</w:t>
      </w:r>
      <w:r w:rsidR="00C92198">
        <w:t xml:space="preserve"> working environments and staffing)</w:t>
      </w:r>
    </w:p>
    <w:p w:rsidR="000236B3" w:rsidRDefault="000236B3" w:rsidP="00D132AE">
      <w:pPr>
        <w:pStyle w:val="ListParagraph"/>
        <w:numPr>
          <w:ilvl w:val="0"/>
          <w:numId w:val="2"/>
        </w:numPr>
      </w:pPr>
      <w:r>
        <w:t>strong trust project management</w:t>
      </w:r>
    </w:p>
    <w:p w:rsidR="000236B3" w:rsidRDefault="000236B3" w:rsidP="00D132AE">
      <w:pPr>
        <w:pStyle w:val="ListParagraph"/>
        <w:numPr>
          <w:ilvl w:val="0"/>
          <w:numId w:val="2"/>
        </w:numPr>
      </w:pPr>
      <w:r>
        <w:t>availability of trust resources</w:t>
      </w:r>
    </w:p>
    <w:p w:rsidR="000236B3" w:rsidRDefault="000236B3" w:rsidP="00D132AE">
      <w:pPr>
        <w:pStyle w:val="ListParagraph"/>
        <w:numPr>
          <w:ilvl w:val="0"/>
          <w:numId w:val="2"/>
        </w:numPr>
      </w:pPr>
      <w:r>
        <w:t>a trust culture that is favourable to change</w:t>
      </w:r>
    </w:p>
    <w:p w:rsidR="000236B3" w:rsidRDefault="000236B3" w:rsidP="000236B3">
      <w:r>
        <w:t xml:space="preserve">Project characteristics contributing to a longer </w:t>
      </w:r>
      <w:r w:rsidR="006956F3">
        <w:t>roll out</w:t>
      </w:r>
      <w:r>
        <w:t xml:space="preserve"> stage are:</w:t>
      </w:r>
    </w:p>
    <w:p w:rsidR="000236B3" w:rsidRDefault="000236B3" w:rsidP="00D132AE">
      <w:pPr>
        <w:pStyle w:val="ListParagraph"/>
        <w:numPr>
          <w:ilvl w:val="0"/>
          <w:numId w:val="3"/>
        </w:numPr>
      </w:pPr>
      <w:r>
        <w:t>a larger trust</w:t>
      </w:r>
    </w:p>
    <w:p w:rsidR="000236B3" w:rsidRDefault="000236B3" w:rsidP="00D132AE">
      <w:pPr>
        <w:pStyle w:val="ListParagraph"/>
        <w:numPr>
          <w:ilvl w:val="0"/>
          <w:numId w:val="3"/>
        </w:numPr>
      </w:pPr>
      <w:r>
        <w:t>more significant changes to existing processes (e.g. a move to ‘typing pools’)</w:t>
      </w:r>
    </w:p>
    <w:p w:rsidR="000236B3" w:rsidRDefault="000236B3" w:rsidP="00D132AE">
      <w:pPr>
        <w:pStyle w:val="ListParagraph"/>
        <w:numPr>
          <w:ilvl w:val="0"/>
          <w:numId w:val="3"/>
        </w:numPr>
      </w:pPr>
      <w:r>
        <w:t>personnel re-organization (e.g. down-sizing)</w:t>
      </w:r>
    </w:p>
    <w:p w:rsidR="000236B3" w:rsidRDefault="000236B3" w:rsidP="00D132AE">
      <w:pPr>
        <w:pStyle w:val="ListParagraph"/>
        <w:numPr>
          <w:ilvl w:val="0"/>
          <w:numId w:val="3"/>
        </w:numPr>
      </w:pPr>
      <w:r>
        <w:t>late engagement of HR (if input needed)</w:t>
      </w:r>
    </w:p>
    <w:p w:rsidR="000236B3" w:rsidRDefault="000236B3" w:rsidP="00D132AE">
      <w:pPr>
        <w:pStyle w:val="ListParagraph"/>
        <w:numPr>
          <w:ilvl w:val="0"/>
          <w:numId w:val="3"/>
        </w:numPr>
      </w:pPr>
      <w:r>
        <w:t>lack of availability of suitably experienced trust project management</w:t>
      </w:r>
    </w:p>
    <w:p w:rsidR="000236B3" w:rsidRDefault="000236B3" w:rsidP="00D132AE">
      <w:pPr>
        <w:pStyle w:val="ListParagraph"/>
        <w:numPr>
          <w:ilvl w:val="0"/>
          <w:numId w:val="3"/>
        </w:numPr>
      </w:pPr>
      <w:r>
        <w:t>contention on availability of trust resources</w:t>
      </w:r>
    </w:p>
    <w:p w:rsidR="000236B3" w:rsidRDefault="000236B3" w:rsidP="00D132AE">
      <w:pPr>
        <w:pStyle w:val="ListParagraph"/>
        <w:numPr>
          <w:ilvl w:val="0"/>
          <w:numId w:val="3"/>
        </w:numPr>
      </w:pPr>
      <w:r>
        <w:t>a trust culture resistant to change</w:t>
      </w:r>
    </w:p>
    <w:p w:rsidR="000236B3" w:rsidRDefault="000236B3" w:rsidP="000236B3">
      <w:pPr>
        <w:pStyle w:val="ListParagraph"/>
      </w:pPr>
    </w:p>
    <w:p w:rsidR="000236B3" w:rsidRPr="0027317D" w:rsidRDefault="001A1114" w:rsidP="000236B3">
      <w:pPr>
        <w:pStyle w:val="Heading2"/>
      </w:pPr>
      <w:bookmarkStart w:id="12" w:name="_Toc327404303"/>
      <w:bookmarkStart w:id="13" w:name="_Toc370107807"/>
      <w:r>
        <w:t>A</w:t>
      </w:r>
      <w:r w:rsidR="00470E14" w:rsidRPr="0027317D">
        <w:t>ccountability</w:t>
      </w:r>
      <w:bookmarkEnd w:id="12"/>
      <w:bookmarkEnd w:id="13"/>
    </w:p>
    <w:p w:rsidR="000236B3" w:rsidRPr="0027317D" w:rsidRDefault="00470E14" w:rsidP="000236B3">
      <w:pPr>
        <w:pStyle w:val="Heading3"/>
      </w:pPr>
      <w:bookmarkStart w:id="14" w:name="_Toc327404305"/>
      <w:bookmarkStart w:id="15" w:name="_Toc370107808"/>
      <w:r w:rsidRPr="0027317D">
        <w:lastRenderedPageBreak/>
        <w:t>Project sponsors – executive responsibility</w:t>
      </w:r>
      <w:bookmarkEnd w:id="14"/>
      <w:bookmarkEnd w:id="15"/>
    </w:p>
    <w:p w:rsidR="000236B3" w:rsidRPr="0027317D" w:rsidRDefault="0027317D" w:rsidP="000236B3">
      <w:r>
        <w:t>A</w:t>
      </w:r>
      <w:r w:rsidR="00470E14" w:rsidRPr="0027317D">
        <w:t xml:space="preserve">ccountability for delivery of the project lies jointly between three matched pairs in the trust team and the Epro team. Ultimate responsibility lies with the two project </w:t>
      </w:r>
      <w:r w:rsidR="000749F5" w:rsidRPr="0027317D">
        <w:t>executive</w:t>
      </w:r>
      <w:r>
        <w:t>s</w:t>
      </w:r>
      <w:r w:rsidR="00470E14" w:rsidRPr="0027317D">
        <w:t xml:space="preserve">, although in the case of the trust team role this may in fact be the trust project board. </w:t>
      </w:r>
    </w:p>
    <w:p w:rsidR="000236B3" w:rsidRPr="0027317D" w:rsidRDefault="003474BA" w:rsidP="000236B3">
      <w:pPr>
        <w:pStyle w:val="Heading3"/>
      </w:pPr>
      <w:bookmarkStart w:id="16" w:name="_Toc327404306"/>
      <w:bookmarkStart w:id="17" w:name="_Toc370107809"/>
      <w:r>
        <w:t>Project implementation manager</w:t>
      </w:r>
      <w:r w:rsidR="00470E14" w:rsidRPr="0027317D">
        <w:t xml:space="preserve"> – operational responsibility</w:t>
      </w:r>
      <w:bookmarkEnd w:id="16"/>
      <w:bookmarkEnd w:id="17"/>
    </w:p>
    <w:p w:rsidR="000236B3" w:rsidRPr="0027317D" w:rsidRDefault="00470E14" w:rsidP="000236B3">
      <w:r w:rsidRPr="0027317D">
        <w:t xml:space="preserve">The project lead roles are responsible for managing and </w:t>
      </w:r>
      <w:proofErr w:type="gramStart"/>
      <w:r w:rsidRPr="0027317D">
        <w:t>effecting</w:t>
      </w:r>
      <w:proofErr w:type="gramEnd"/>
      <w:r w:rsidRPr="0027317D">
        <w:t xml:space="preserve"> the operational delivery of all the elements and assets of the project as identified in the stages and work packages below, and will generally make all the high level day-to-day decisions on the project. Where the project lead roles are occupied by different individuals to the project managers, the project leads will commonly agree to delegate some operational elements to the project managers. </w:t>
      </w:r>
    </w:p>
    <w:p w:rsidR="000236B3" w:rsidRPr="0027317D" w:rsidRDefault="00470E14" w:rsidP="000236B3">
      <w:pPr>
        <w:pStyle w:val="Heading3"/>
      </w:pPr>
      <w:bookmarkStart w:id="18" w:name="_Toc327404307"/>
      <w:bookmarkStart w:id="19" w:name="_Toc370107810"/>
      <w:r w:rsidRPr="0027317D">
        <w:t>Project managers</w:t>
      </w:r>
      <w:bookmarkEnd w:id="18"/>
      <w:bookmarkEnd w:id="19"/>
    </w:p>
    <w:p w:rsidR="000236B3" w:rsidRDefault="00470E14" w:rsidP="000236B3">
      <w:r w:rsidRPr="0027317D">
        <w:t>The project managers have a key role in monitoring the progress of the project and making sure the project leads are keeping it on schedule. They also have a function in managing the purer aspects of traditional project management (project leads may not be certified</w:t>
      </w:r>
      <w:r w:rsidR="006108E3">
        <w:t xml:space="preserve"> in a</w:t>
      </w:r>
      <w:r w:rsidRPr="0027317D">
        <w:t xml:space="preserve"> pr</w:t>
      </w:r>
      <w:r w:rsidR="006108E3">
        <w:t>oject methodology, e.g. Prince</w:t>
      </w:r>
      <w:r w:rsidR="00FF4065">
        <w:t>2</w:t>
      </w:r>
      <w:r w:rsidR="006108E3">
        <w:t>)</w:t>
      </w:r>
      <w:r w:rsidRPr="0027317D">
        <w:t>, such as reviewing the weekly highlight reports and ensuring any appropriate remedial actions are taken, managing any variations to stage boundaries, and ensuring each stage is signed off jointly by both parties.  They also have a role of checking the project leads are delivering to the methodology as described and to the agreed schedule</w:t>
      </w:r>
      <w:r w:rsidR="000236B3" w:rsidRPr="0027317D">
        <w:t>.</w:t>
      </w:r>
    </w:p>
    <w:p w:rsidR="0027317D" w:rsidRDefault="0027317D" w:rsidP="000236B3"/>
    <w:p w:rsidR="000236B3" w:rsidRPr="00A76134" w:rsidRDefault="000236B3" w:rsidP="000236B3">
      <w:pPr>
        <w:pStyle w:val="Heading2"/>
      </w:pPr>
      <w:bookmarkStart w:id="20" w:name="_Toc327404308"/>
      <w:bookmarkStart w:id="21" w:name="_Toc370107811"/>
      <w:r w:rsidRPr="00A76134">
        <w:t xml:space="preserve">Project team </w:t>
      </w:r>
      <w:r w:rsidR="001A1114">
        <w:t>r</w:t>
      </w:r>
      <w:r>
        <w:t>oles</w:t>
      </w:r>
      <w:bookmarkEnd w:id="20"/>
      <w:bookmarkEnd w:id="21"/>
    </w:p>
    <w:p w:rsidR="000236B3" w:rsidRDefault="000236B3" w:rsidP="000236B3">
      <w:r w:rsidRPr="00A76134">
        <w:t>The project team members to be involved in the project are identified by role below. It is important that each role is appropriately assigned but it should be noted that, particularly in smaller trusts, it is common for one person to act in multiple roles (e.g. the PAS / data lead may be the same person as the HL7 lead).</w:t>
      </w:r>
    </w:p>
    <w:p w:rsidR="000749F5" w:rsidRPr="00A76134" w:rsidRDefault="00904EB2" w:rsidP="000236B3">
      <w:r>
        <w:t>There will be three matched pairs between the Epro team and the trust team working closely together: the project sponsor, the project lead and the project manager</w:t>
      </w:r>
      <w:r w:rsidR="00614C46">
        <w:t>.</w:t>
      </w:r>
    </w:p>
    <w:p w:rsidR="000236B3" w:rsidRDefault="000236B3" w:rsidP="000236B3">
      <w:pPr>
        <w:pStyle w:val="Heading3"/>
      </w:pPr>
      <w:bookmarkStart w:id="22" w:name="_Toc326298662"/>
      <w:bookmarkStart w:id="23" w:name="_Toc327404309"/>
      <w:bookmarkStart w:id="24" w:name="_Toc370107812"/>
      <w:r>
        <w:t xml:space="preserve">Epro team </w:t>
      </w:r>
      <w:bookmarkEnd w:id="22"/>
      <w:r>
        <w:t>roles</w:t>
      </w:r>
      <w:bookmarkEnd w:id="23"/>
      <w:bookmarkEnd w:id="24"/>
    </w:p>
    <w:p w:rsidR="000236B3" w:rsidRDefault="000236B3" w:rsidP="007137DA">
      <w:pPr>
        <w:pStyle w:val="ListParagraph"/>
        <w:numPr>
          <w:ilvl w:val="0"/>
          <w:numId w:val="6"/>
        </w:numPr>
      </w:pPr>
      <w:r>
        <w:t xml:space="preserve">Epro project </w:t>
      </w:r>
      <w:r w:rsidR="00D400C9">
        <w:t>executive</w:t>
      </w:r>
    </w:p>
    <w:p w:rsidR="000236B3" w:rsidRDefault="000236B3" w:rsidP="007137DA">
      <w:pPr>
        <w:pStyle w:val="ListParagraph"/>
        <w:numPr>
          <w:ilvl w:val="0"/>
          <w:numId w:val="6"/>
        </w:numPr>
      </w:pPr>
      <w:r>
        <w:t>Epro project lead</w:t>
      </w:r>
    </w:p>
    <w:p w:rsidR="000236B3" w:rsidRDefault="000236B3" w:rsidP="007137DA">
      <w:pPr>
        <w:pStyle w:val="ListParagraph"/>
        <w:numPr>
          <w:ilvl w:val="0"/>
          <w:numId w:val="6"/>
        </w:numPr>
      </w:pPr>
      <w:r>
        <w:t>Epro clinical lead</w:t>
      </w:r>
    </w:p>
    <w:p w:rsidR="000236B3" w:rsidRDefault="000236B3" w:rsidP="007137DA">
      <w:pPr>
        <w:pStyle w:val="ListParagraph"/>
        <w:numPr>
          <w:ilvl w:val="0"/>
          <w:numId w:val="6"/>
        </w:numPr>
      </w:pPr>
      <w:r>
        <w:t>Epro project manager</w:t>
      </w:r>
    </w:p>
    <w:p w:rsidR="000236B3" w:rsidRDefault="000236B3" w:rsidP="007137DA">
      <w:pPr>
        <w:pStyle w:val="ListParagraph"/>
        <w:numPr>
          <w:ilvl w:val="0"/>
          <w:numId w:val="6"/>
        </w:numPr>
      </w:pPr>
      <w:r>
        <w:t>Epro training lead</w:t>
      </w:r>
    </w:p>
    <w:p w:rsidR="000236B3" w:rsidRDefault="000236B3" w:rsidP="007137DA">
      <w:pPr>
        <w:pStyle w:val="ListParagraph"/>
        <w:numPr>
          <w:ilvl w:val="0"/>
          <w:numId w:val="6"/>
        </w:numPr>
      </w:pPr>
      <w:r>
        <w:t>Epro technical lead</w:t>
      </w:r>
    </w:p>
    <w:p w:rsidR="000236B3" w:rsidRDefault="000236B3" w:rsidP="007137DA">
      <w:pPr>
        <w:pStyle w:val="ListParagraph"/>
        <w:numPr>
          <w:ilvl w:val="0"/>
          <w:numId w:val="6"/>
        </w:numPr>
      </w:pPr>
      <w:r>
        <w:t>Epro HL7 lead</w:t>
      </w:r>
    </w:p>
    <w:p w:rsidR="000236B3" w:rsidRDefault="000236B3" w:rsidP="000236B3">
      <w:pPr>
        <w:pStyle w:val="Heading3"/>
      </w:pPr>
      <w:bookmarkStart w:id="25" w:name="_Toc326298663"/>
      <w:bookmarkStart w:id="26" w:name="_Toc327404310"/>
      <w:bookmarkStart w:id="27" w:name="_Toc370107813"/>
      <w:r>
        <w:t xml:space="preserve">Trust team </w:t>
      </w:r>
      <w:bookmarkEnd w:id="25"/>
      <w:r>
        <w:t>roles</w:t>
      </w:r>
      <w:bookmarkEnd w:id="26"/>
      <w:bookmarkEnd w:id="27"/>
    </w:p>
    <w:p w:rsidR="000236B3" w:rsidRDefault="000236B3" w:rsidP="007137DA">
      <w:pPr>
        <w:pStyle w:val="ListParagraph"/>
        <w:numPr>
          <w:ilvl w:val="0"/>
          <w:numId w:val="7"/>
        </w:numPr>
      </w:pPr>
      <w:r>
        <w:t xml:space="preserve">Trust project </w:t>
      </w:r>
      <w:r w:rsidR="00D400C9">
        <w:t>executive</w:t>
      </w:r>
    </w:p>
    <w:p w:rsidR="000236B3" w:rsidRDefault="000236B3" w:rsidP="007137DA">
      <w:pPr>
        <w:pStyle w:val="ListParagraph"/>
        <w:numPr>
          <w:ilvl w:val="0"/>
          <w:numId w:val="7"/>
        </w:numPr>
      </w:pPr>
      <w:r>
        <w:t xml:space="preserve">Trust clinical </w:t>
      </w:r>
      <w:r w:rsidR="00D400C9">
        <w:t>representative</w:t>
      </w:r>
    </w:p>
    <w:p w:rsidR="000236B3" w:rsidRDefault="000236B3" w:rsidP="007137DA">
      <w:pPr>
        <w:pStyle w:val="ListParagraph"/>
        <w:numPr>
          <w:ilvl w:val="0"/>
          <w:numId w:val="7"/>
        </w:numPr>
      </w:pPr>
      <w:r>
        <w:lastRenderedPageBreak/>
        <w:t>Trust GP representative (where relevant)</w:t>
      </w:r>
    </w:p>
    <w:p w:rsidR="000236B3" w:rsidRDefault="000236B3" w:rsidP="007137DA">
      <w:pPr>
        <w:pStyle w:val="ListParagraph"/>
        <w:numPr>
          <w:ilvl w:val="0"/>
          <w:numId w:val="7"/>
        </w:numPr>
      </w:pPr>
      <w:r>
        <w:t>Trust project lead</w:t>
      </w:r>
    </w:p>
    <w:p w:rsidR="000236B3" w:rsidRDefault="000236B3" w:rsidP="007137DA">
      <w:pPr>
        <w:pStyle w:val="ListParagraph"/>
        <w:numPr>
          <w:ilvl w:val="0"/>
          <w:numId w:val="7"/>
        </w:numPr>
      </w:pPr>
      <w:r>
        <w:t>Trust project manager</w:t>
      </w:r>
    </w:p>
    <w:p w:rsidR="000236B3" w:rsidRDefault="000236B3" w:rsidP="007137DA">
      <w:pPr>
        <w:pStyle w:val="ListParagraph"/>
        <w:numPr>
          <w:ilvl w:val="0"/>
          <w:numId w:val="7"/>
        </w:numPr>
      </w:pPr>
      <w:r>
        <w:t>Trust PAS / data lead</w:t>
      </w:r>
    </w:p>
    <w:p w:rsidR="000236B3" w:rsidRDefault="000236B3" w:rsidP="007137DA">
      <w:pPr>
        <w:pStyle w:val="ListParagraph"/>
        <w:numPr>
          <w:ilvl w:val="0"/>
          <w:numId w:val="7"/>
        </w:numPr>
      </w:pPr>
      <w:r>
        <w:t>Trust HL7 lead</w:t>
      </w:r>
    </w:p>
    <w:p w:rsidR="000236B3" w:rsidRDefault="000236B3" w:rsidP="007137DA">
      <w:pPr>
        <w:pStyle w:val="ListParagraph"/>
        <w:numPr>
          <w:ilvl w:val="0"/>
          <w:numId w:val="7"/>
        </w:numPr>
      </w:pPr>
      <w:r>
        <w:t xml:space="preserve">Trust </w:t>
      </w:r>
      <w:r w:rsidR="00D400C9">
        <w:t>clinical</w:t>
      </w:r>
      <w:r w:rsidR="006108E3">
        <w:t xml:space="preserve"> </w:t>
      </w:r>
      <w:r>
        <w:t>risk /</w:t>
      </w:r>
      <w:r w:rsidR="00D400C9">
        <w:t xml:space="preserve"> </w:t>
      </w:r>
      <w:r>
        <w:t xml:space="preserve"> governance lead</w:t>
      </w:r>
    </w:p>
    <w:p w:rsidR="003D6405" w:rsidRDefault="003D6405" w:rsidP="007137DA">
      <w:pPr>
        <w:pStyle w:val="ListParagraph"/>
        <w:numPr>
          <w:ilvl w:val="0"/>
          <w:numId w:val="7"/>
        </w:numPr>
      </w:pPr>
      <w:r>
        <w:t>Trust information governance lead</w:t>
      </w:r>
    </w:p>
    <w:p w:rsidR="000236B3" w:rsidRDefault="000236B3" w:rsidP="007137DA">
      <w:pPr>
        <w:pStyle w:val="ListParagraph"/>
        <w:numPr>
          <w:ilvl w:val="0"/>
          <w:numId w:val="7"/>
        </w:numPr>
      </w:pPr>
      <w:r>
        <w:t>Trust network / system administrator</w:t>
      </w:r>
    </w:p>
    <w:p w:rsidR="000236B3" w:rsidRDefault="000236B3" w:rsidP="007137DA">
      <w:pPr>
        <w:pStyle w:val="ListParagraph"/>
        <w:numPr>
          <w:ilvl w:val="0"/>
          <w:numId w:val="7"/>
        </w:numPr>
      </w:pPr>
      <w:r>
        <w:t>Trust Epro administrator / super user</w:t>
      </w:r>
    </w:p>
    <w:p w:rsidR="000236B3" w:rsidRDefault="000236B3" w:rsidP="007137DA">
      <w:pPr>
        <w:pStyle w:val="ListParagraph"/>
        <w:numPr>
          <w:ilvl w:val="0"/>
          <w:numId w:val="7"/>
        </w:numPr>
      </w:pPr>
      <w:r>
        <w:t>Trust training lead</w:t>
      </w:r>
    </w:p>
    <w:p w:rsidR="00D400C9" w:rsidRDefault="00D400C9" w:rsidP="007137DA">
      <w:pPr>
        <w:pStyle w:val="ListParagraph"/>
        <w:numPr>
          <w:ilvl w:val="0"/>
          <w:numId w:val="7"/>
        </w:numPr>
      </w:pPr>
      <w:r>
        <w:t>Trust Service lead</w:t>
      </w:r>
    </w:p>
    <w:p w:rsidR="000236B3" w:rsidRDefault="000236B3" w:rsidP="000236B3">
      <w:pPr>
        <w:pStyle w:val="Heading3"/>
      </w:pPr>
      <w:bookmarkStart w:id="28" w:name="_Toc327404311"/>
      <w:bookmarkStart w:id="29" w:name="_Toc370107814"/>
      <w:r>
        <w:t>Respon</w:t>
      </w:r>
      <w:r w:rsidR="00487AC5">
        <w:t>sibilities and actions of team r</w:t>
      </w:r>
      <w:r>
        <w:t>oles</w:t>
      </w:r>
      <w:bookmarkEnd w:id="28"/>
      <w:bookmarkEnd w:id="29"/>
    </w:p>
    <w:p w:rsidR="000236B3" w:rsidRPr="0040713C" w:rsidRDefault="000236B3" w:rsidP="000236B3">
      <w:r>
        <w:t>Please note that as described above, it is common for one individual to act in more than one role within a project</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2"/>
        <w:gridCol w:w="6316"/>
      </w:tblGrid>
      <w:tr w:rsidR="000236B3" w:rsidTr="00DA0AD4">
        <w:tc>
          <w:tcPr>
            <w:tcW w:w="3652" w:type="dxa"/>
          </w:tcPr>
          <w:p w:rsidR="000236B3" w:rsidRPr="00A469AE" w:rsidRDefault="000236B3" w:rsidP="00D400C9">
            <w:pPr>
              <w:ind w:left="360"/>
            </w:pPr>
            <w:r w:rsidRPr="00A469AE">
              <w:t xml:space="preserve">Epro project </w:t>
            </w:r>
            <w:r w:rsidR="00D400C9">
              <w:t>executive</w:t>
            </w:r>
          </w:p>
        </w:tc>
        <w:tc>
          <w:tcPr>
            <w:tcW w:w="6316" w:type="dxa"/>
          </w:tcPr>
          <w:p w:rsidR="000236B3" w:rsidRPr="007A69DD" w:rsidRDefault="000236B3" w:rsidP="00487AC5">
            <w:pPr>
              <w:rPr>
                <w:i/>
                <w:color w:val="0F243E" w:themeColor="text2" w:themeShade="80"/>
              </w:rPr>
            </w:pPr>
            <w:r>
              <w:rPr>
                <w:i/>
                <w:color w:val="0F243E" w:themeColor="text2" w:themeShade="80"/>
              </w:rPr>
              <w:t>The Epro team executive is jointly responsible for the ultimate delivery of the project together with the trust executive. This role is an executive one with little direct involvement with the delivery of the project, although they will usually be responsible for approving the budget for the project</w:t>
            </w:r>
            <w:r w:rsidR="00D400C9">
              <w:rPr>
                <w:i/>
                <w:color w:val="0F243E" w:themeColor="text2" w:themeShade="80"/>
              </w:rPr>
              <w:t xml:space="preserve"> and will be the highest point of escalation for any project issues.</w:t>
            </w:r>
            <w:r>
              <w:rPr>
                <w:i/>
                <w:color w:val="0F243E" w:themeColor="text2" w:themeShade="80"/>
              </w:rPr>
              <w:t xml:space="preserve"> Additionally see the </w:t>
            </w:r>
            <w:r w:rsidR="00487AC5">
              <w:rPr>
                <w:i/>
                <w:color w:val="0F243E" w:themeColor="text2" w:themeShade="80"/>
              </w:rPr>
              <w:t xml:space="preserve">accountability </w:t>
            </w:r>
            <w:r>
              <w:rPr>
                <w:i/>
                <w:color w:val="0F243E" w:themeColor="text2" w:themeShade="80"/>
              </w:rPr>
              <w:t>section above.</w:t>
            </w:r>
          </w:p>
        </w:tc>
      </w:tr>
      <w:tr w:rsidR="000236B3" w:rsidTr="00DA0AD4">
        <w:tc>
          <w:tcPr>
            <w:tcW w:w="3652" w:type="dxa"/>
          </w:tcPr>
          <w:p w:rsidR="000236B3" w:rsidRPr="00A469AE" w:rsidRDefault="000236B3" w:rsidP="00DA0AD4">
            <w:pPr>
              <w:ind w:left="360"/>
            </w:pPr>
            <w:r w:rsidRPr="00A469AE">
              <w:t>Epro project lead</w:t>
            </w:r>
          </w:p>
        </w:tc>
        <w:tc>
          <w:tcPr>
            <w:tcW w:w="6316" w:type="dxa"/>
          </w:tcPr>
          <w:p w:rsidR="000236B3" w:rsidRPr="007A69DD" w:rsidRDefault="000236B3" w:rsidP="00487AC5">
            <w:pPr>
              <w:rPr>
                <w:i/>
                <w:color w:val="0F243E" w:themeColor="text2" w:themeShade="80"/>
              </w:rPr>
            </w:pPr>
            <w:r>
              <w:rPr>
                <w:i/>
                <w:color w:val="0F243E" w:themeColor="text2" w:themeShade="80"/>
              </w:rPr>
              <w:t xml:space="preserve">The Epro project lead is primarily responsible for the operational </w:t>
            </w:r>
            <w:r w:rsidR="00487AC5">
              <w:rPr>
                <w:i/>
                <w:color w:val="0F243E" w:themeColor="text2" w:themeShade="80"/>
              </w:rPr>
              <w:t>execution</w:t>
            </w:r>
            <w:r>
              <w:rPr>
                <w:i/>
                <w:color w:val="0F243E" w:themeColor="text2" w:themeShade="80"/>
              </w:rPr>
              <w:t xml:space="preserve"> of the project and adherence to the schedule through delivery of the outputs of the various work packages or supervision of other team members to do so. They are responsible for the co-ordination of team resources </w:t>
            </w:r>
            <w:r w:rsidR="00487AC5">
              <w:rPr>
                <w:i/>
                <w:color w:val="0F243E" w:themeColor="text2" w:themeShade="80"/>
              </w:rPr>
              <w:t>Additionally see the accountability section above.</w:t>
            </w:r>
          </w:p>
        </w:tc>
      </w:tr>
      <w:tr w:rsidR="000236B3" w:rsidTr="00DA0AD4">
        <w:tc>
          <w:tcPr>
            <w:tcW w:w="3652" w:type="dxa"/>
          </w:tcPr>
          <w:p w:rsidR="000236B3" w:rsidRPr="00A469AE" w:rsidRDefault="000236B3" w:rsidP="00DA0AD4">
            <w:pPr>
              <w:ind w:left="360"/>
            </w:pPr>
            <w:r w:rsidRPr="00A469AE">
              <w:t>Epro clinical lead</w:t>
            </w:r>
          </w:p>
        </w:tc>
        <w:tc>
          <w:tcPr>
            <w:tcW w:w="6316" w:type="dxa"/>
          </w:tcPr>
          <w:p w:rsidR="000236B3" w:rsidRPr="007A69DD" w:rsidRDefault="000236B3" w:rsidP="00DA0AD4">
            <w:pPr>
              <w:rPr>
                <w:i/>
                <w:color w:val="0F243E" w:themeColor="text2" w:themeShade="80"/>
              </w:rPr>
            </w:pPr>
            <w:r>
              <w:rPr>
                <w:i/>
                <w:color w:val="0F243E" w:themeColor="text2" w:themeShade="80"/>
              </w:rPr>
              <w:t xml:space="preserve">The Epro team clinical lead will have a clinical background and will advise on any clinical issues arising during the project, particularly with regard to clinical safety, governance, or impact of changes to clinical processes. They will also be involved in the clinical risk / </w:t>
            </w:r>
            <w:r w:rsidR="00D400C9">
              <w:rPr>
                <w:i/>
                <w:color w:val="0F243E" w:themeColor="text2" w:themeShade="80"/>
              </w:rPr>
              <w:t xml:space="preserve">information </w:t>
            </w:r>
            <w:r>
              <w:rPr>
                <w:i/>
                <w:color w:val="0F243E" w:themeColor="text2" w:themeShade="80"/>
              </w:rPr>
              <w:t>governance assessment and in engaging with their opposite clinical number on the trust team</w:t>
            </w:r>
          </w:p>
        </w:tc>
      </w:tr>
      <w:tr w:rsidR="000236B3" w:rsidTr="00DA0AD4">
        <w:tc>
          <w:tcPr>
            <w:tcW w:w="3652" w:type="dxa"/>
          </w:tcPr>
          <w:p w:rsidR="000236B3" w:rsidRPr="00A469AE" w:rsidRDefault="000236B3" w:rsidP="00DA0AD4">
            <w:pPr>
              <w:ind w:left="360"/>
            </w:pPr>
            <w:r w:rsidRPr="00A469AE">
              <w:t>Epro project manager</w:t>
            </w:r>
          </w:p>
        </w:tc>
        <w:tc>
          <w:tcPr>
            <w:tcW w:w="6316" w:type="dxa"/>
          </w:tcPr>
          <w:p w:rsidR="000236B3" w:rsidRPr="00B00DF7" w:rsidRDefault="000236B3" w:rsidP="00487AC5">
            <w:pPr>
              <w:ind w:left="33"/>
              <w:rPr>
                <w:i/>
                <w:color w:val="0F243E" w:themeColor="text2" w:themeShade="80"/>
              </w:rPr>
            </w:pPr>
            <w:r>
              <w:rPr>
                <w:i/>
                <w:color w:val="0F243E" w:themeColor="text2" w:themeShade="80"/>
              </w:rPr>
              <w:t>The Epro project manager is responsible for ensuring the project lead delivers the project on schedule to the agreed plan. A particular responsibility is reviewing the weekly highlight reports from a more detached point of view than the Epro project lead, and ensuring any corrective action necessary to address deviations from the schedule is taken. Further responsibility is in obtaining joint sign off for each stage together with the trust project manager and assisting the project lead with scheduling of resources. Additionally see the section accountability above.</w:t>
            </w:r>
          </w:p>
        </w:tc>
      </w:tr>
      <w:tr w:rsidR="000236B3" w:rsidTr="00DA0AD4">
        <w:tc>
          <w:tcPr>
            <w:tcW w:w="3652" w:type="dxa"/>
          </w:tcPr>
          <w:p w:rsidR="000236B3" w:rsidRPr="00A469AE" w:rsidRDefault="000236B3" w:rsidP="00DA0AD4">
            <w:pPr>
              <w:ind w:left="360"/>
            </w:pPr>
            <w:r w:rsidRPr="00A469AE">
              <w:lastRenderedPageBreak/>
              <w:t>Epro training lead</w:t>
            </w:r>
          </w:p>
        </w:tc>
        <w:tc>
          <w:tcPr>
            <w:tcW w:w="6316" w:type="dxa"/>
          </w:tcPr>
          <w:p w:rsidR="000236B3" w:rsidRPr="007A69DD" w:rsidRDefault="000236B3" w:rsidP="00487AC5">
            <w:pPr>
              <w:rPr>
                <w:i/>
                <w:color w:val="0F243E" w:themeColor="text2" w:themeShade="80"/>
              </w:rPr>
            </w:pPr>
            <w:r>
              <w:rPr>
                <w:i/>
                <w:color w:val="0F243E" w:themeColor="text2" w:themeShade="80"/>
              </w:rPr>
              <w:t xml:space="preserve">The chief responsibility of the Epro training lead will be to assist in </w:t>
            </w:r>
            <w:r w:rsidR="00D400C9">
              <w:rPr>
                <w:i/>
                <w:color w:val="0F243E" w:themeColor="text2" w:themeShade="80"/>
              </w:rPr>
              <w:t xml:space="preserve">the </w:t>
            </w:r>
            <w:r>
              <w:rPr>
                <w:i/>
                <w:color w:val="0F243E" w:themeColor="text2" w:themeShade="80"/>
              </w:rPr>
              <w:t xml:space="preserve">provision and preparation of training materials and in the delivery of the Train the Trainer course (or other </w:t>
            </w:r>
            <w:r w:rsidR="00487AC5">
              <w:rPr>
                <w:i/>
                <w:color w:val="0F243E" w:themeColor="text2" w:themeShade="80"/>
              </w:rPr>
              <w:t>methodology such as direct training</w:t>
            </w:r>
            <w:r>
              <w:rPr>
                <w:i/>
                <w:color w:val="0F243E" w:themeColor="text2" w:themeShade="80"/>
              </w:rPr>
              <w:t xml:space="preserve">) </w:t>
            </w:r>
          </w:p>
        </w:tc>
      </w:tr>
      <w:tr w:rsidR="000236B3" w:rsidTr="00DA0AD4">
        <w:tc>
          <w:tcPr>
            <w:tcW w:w="3652" w:type="dxa"/>
          </w:tcPr>
          <w:p w:rsidR="000236B3" w:rsidRPr="00A469AE" w:rsidRDefault="000236B3" w:rsidP="00DA0AD4">
            <w:pPr>
              <w:ind w:left="360"/>
            </w:pPr>
            <w:r w:rsidRPr="00A469AE">
              <w:t>Epro technical lead</w:t>
            </w:r>
          </w:p>
        </w:tc>
        <w:tc>
          <w:tcPr>
            <w:tcW w:w="6316" w:type="dxa"/>
          </w:tcPr>
          <w:p w:rsidR="000236B3" w:rsidRPr="007A69DD" w:rsidRDefault="000236B3" w:rsidP="00DA0AD4">
            <w:pPr>
              <w:rPr>
                <w:i/>
                <w:color w:val="0F243E" w:themeColor="text2" w:themeShade="80"/>
              </w:rPr>
            </w:pPr>
            <w:r>
              <w:rPr>
                <w:i/>
                <w:color w:val="0F243E" w:themeColor="text2" w:themeShade="80"/>
              </w:rPr>
              <w:t xml:space="preserve">The Epro team technical lead will be responsible for the technical specifications of the servers and clients, building of the servers, management of the bulk import process and demographic interface testing, and resolution of any technical issues. They will be responsible for the configuration of the servers, application and templates, and in conducting the internal project team pilots and training and generally act in a supporting role to the Epro project lead. </w:t>
            </w:r>
          </w:p>
        </w:tc>
      </w:tr>
      <w:tr w:rsidR="000236B3" w:rsidTr="00DA0AD4">
        <w:tc>
          <w:tcPr>
            <w:tcW w:w="3652" w:type="dxa"/>
          </w:tcPr>
          <w:p w:rsidR="000236B3" w:rsidRPr="00A469AE" w:rsidRDefault="000236B3" w:rsidP="00DA0AD4">
            <w:pPr>
              <w:ind w:left="360"/>
            </w:pPr>
            <w:r w:rsidRPr="00A469AE">
              <w:t>Epro HL7 lead</w:t>
            </w:r>
          </w:p>
        </w:tc>
        <w:tc>
          <w:tcPr>
            <w:tcW w:w="6316" w:type="dxa"/>
          </w:tcPr>
          <w:p w:rsidR="000236B3" w:rsidRPr="007A69DD" w:rsidRDefault="000236B3" w:rsidP="00DA0AD4">
            <w:pPr>
              <w:rPr>
                <w:i/>
                <w:color w:val="0F243E" w:themeColor="text2" w:themeShade="80"/>
              </w:rPr>
            </w:pPr>
            <w:r>
              <w:rPr>
                <w:i/>
                <w:color w:val="0F243E" w:themeColor="text2" w:themeShade="80"/>
              </w:rPr>
              <w:t>The primary role of the Epro HL7 lead will be to validate the HL7 test message set provided by the trust HL7 lead and to assist in resolution of any issues arising from that or during testing of the demographic interface by the Epro technical lead and trust data lead.</w:t>
            </w:r>
          </w:p>
        </w:tc>
      </w:tr>
      <w:tr w:rsidR="000236B3" w:rsidTr="00DA0AD4">
        <w:tc>
          <w:tcPr>
            <w:tcW w:w="3652" w:type="dxa"/>
          </w:tcPr>
          <w:p w:rsidR="000236B3" w:rsidRPr="0030362D" w:rsidRDefault="000236B3" w:rsidP="00DA0AD4">
            <w:pPr>
              <w:ind w:left="360"/>
            </w:pPr>
            <w:r w:rsidRPr="0030362D">
              <w:t xml:space="preserve">Trust project </w:t>
            </w:r>
            <w:r w:rsidR="00D400C9">
              <w:t>executive</w:t>
            </w:r>
          </w:p>
        </w:tc>
        <w:tc>
          <w:tcPr>
            <w:tcW w:w="6316" w:type="dxa"/>
          </w:tcPr>
          <w:p w:rsidR="000236B3" w:rsidRPr="007A69DD" w:rsidRDefault="000236B3" w:rsidP="001D1FA5">
            <w:pPr>
              <w:rPr>
                <w:i/>
                <w:color w:val="0F243E" w:themeColor="text2" w:themeShade="80"/>
              </w:rPr>
            </w:pPr>
            <w:r>
              <w:rPr>
                <w:i/>
                <w:color w:val="0F243E" w:themeColor="text2" w:themeShade="80"/>
              </w:rPr>
              <w:t>The trust executive is jointly responsible for the ultimate delivery of the project together with the Epro team executive sponsor</w:t>
            </w:r>
            <w:r w:rsidR="001D1FA5">
              <w:rPr>
                <w:i/>
                <w:color w:val="0F243E" w:themeColor="text2" w:themeShade="80"/>
              </w:rPr>
              <w:t xml:space="preserve"> and would normally chair the project board</w:t>
            </w:r>
            <w:r>
              <w:rPr>
                <w:i/>
                <w:color w:val="0F243E" w:themeColor="text2" w:themeShade="80"/>
              </w:rPr>
              <w:t xml:space="preserve">. This role is an executive one with little direct involvement with the delivery of the project, although they will usually be responsible for approving the budget for the </w:t>
            </w:r>
            <w:r w:rsidR="001D1FA5">
              <w:rPr>
                <w:i/>
                <w:color w:val="0F243E" w:themeColor="text2" w:themeShade="80"/>
              </w:rPr>
              <w:t>project and will be the highest point of escalation for any project issues..</w:t>
            </w:r>
            <w:r>
              <w:rPr>
                <w:i/>
                <w:color w:val="0F243E" w:themeColor="text2" w:themeShade="80"/>
              </w:rPr>
              <w:t xml:space="preserve">. </w:t>
            </w:r>
          </w:p>
        </w:tc>
      </w:tr>
      <w:tr w:rsidR="000236B3" w:rsidTr="00DA0AD4">
        <w:tc>
          <w:tcPr>
            <w:tcW w:w="3652" w:type="dxa"/>
          </w:tcPr>
          <w:p w:rsidR="000236B3" w:rsidRPr="0030362D" w:rsidRDefault="000236B3" w:rsidP="001D1FA5">
            <w:pPr>
              <w:ind w:left="360"/>
            </w:pPr>
            <w:r w:rsidRPr="0030362D">
              <w:t xml:space="preserve">Trust clinical </w:t>
            </w:r>
            <w:r w:rsidR="001D1FA5">
              <w:t>lead</w:t>
            </w:r>
          </w:p>
        </w:tc>
        <w:tc>
          <w:tcPr>
            <w:tcW w:w="6316" w:type="dxa"/>
          </w:tcPr>
          <w:p w:rsidR="000236B3" w:rsidRPr="007A69DD" w:rsidRDefault="000236B3" w:rsidP="001D1FA5">
            <w:pPr>
              <w:rPr>
                <w:i/>
                <w:color w:val="0F243E" w:themeColor="text2" w:themeShade="80"/>
              </w:rPr>
            </w:pPr>
            <w:r>
              <w:rPr>
                <w:i/>
                <w:color w:val="0F243E" w:themeColor="text2" w:themeShade="80"/>
              </w:rPr>
              <w:t xml:space="preserve">As Epro projects are invariably clinical, it is a key component of project success that the trust identifies one or more clinical </w:t>
            </w:r>
            <w:r w:rsidR="001D1FA5">
              <w:rPr>
                <w:i/>
                <w:color w:val="0F243E" w:themeColor="text2" w:themeShade="80"/>
              </w:rPr>
              <w:t xml:space="preserve">leads </w:t>
            </w:r>
            <w:r>
              <w:rPr>
                <w:i/>
                <w:color w:val="0F243E" w:themeColor="text2" w:themeShade="80"/>
              </w:rPr>
              <w:t>early in the project.</w:t>
            </w:r>
            <w:r w:rsidR="00487AC5">
              <w:rPr>
                <w:i/>
                <w:color w:val="0F243E" w:themeColor="text2" w:themeShade="80"/>
              </w:rPr>
              <w:t xml:space="preserve"> This will usually be someone at</w:t>
            </w:r>
            <w:r>
              <w:rPr>
                <w:i/>
                <w:color w:val="0F243E" w:themeColor="text2" w:themeShade="80"/>
              </w:rPr>
              <w:t xml:space="preserve"> consultant level. This role includes commenting on any clinical implications arising from the ‘to be’ processes, possible input to the clinical governance / risk assessment and forming a liaison point to other clinicians to assist with any clinical issues arising and also to support training.</w:t>
            </w:r>
          </w:p>
        </w:tc>
      </w:tr>
      <w:tr w:rsidR="000236B3" w:rsidTr="00DA0AD4">
        <w:tc>
          <w:tcPr>
            <w:tcW w:w="3652" w:type="dxa"/>
          </w:tcPr>
          <w:p w:rsidR="000236B3" w:rsidRPr="0030362D" w:rsidRDefault="000236B3" w:rsidP="00DA0AD4">
            <w:pPr>
              <w:ind w:left="360"/>
            </w:pPr>
            <w:r w:rsidRPr="0030362D">
              <w:t>Trust GP representative (where relevant)</w:t>
            </w:r>
          </w:p>
        </w:tc>
        <w:tc>
          <w:tcPr>
            <w:tcW w:w="6316" w:type="dxa"/>
          </w:tcPr>
          <w:p w:rsidR="000236B3" w:rsidRDefault="000236B3" w:rsidP="00DA0AD4">
            <w:pPr>
              <w:rPr>
                <w:i/>
                <w:color w:val="0F243E" w:themeColor="text2" w:themeShade="80"/>
              </w:rPr>
            </w:pPr>
            <w:r>
              <w:rPr>
                <w:i/>
                <w:color w:val="0F243E" w:themeColor="text2" w:themeShade="80"/>
              </w:rPr>
              <w:t xml:space="preserve">This role is optional, but where projects involve interaction with GPs, typically when sending discharge summaries or clinical correspondence electronically, it is recommended that the trust engage with one or more GP representatives. GPs may comment on any clinical issues arising, or preferences for format of documents etc. and PCT or practice representatives may want to comment on electronic delivery options, target delivery times etc. </w:t>
            </w:r>
          </w:p>
          <w:p w:rsidR="000236B3" w:rsidRPr="007A69DD" w:rsidRDefault="000236B3" w:rsidP="00DA0AD4">
            <w:pPr>
              <w:rPr>
                <w:i/>
                <w:color w:val="0F243E" w:themeColor="text2" w:themeShade="80"/>
              </w:rPr>
            </w:pPr>
            <w:r>
              <w:rPr>
                <w:i/>
                <w:color w:val="0F243E" w:themeColor="text2" w:themeShade="80"/>
              </w:rPr>
              <w:t>Engaging with this role is particularly important where the project may impact on CQUIN targets</w:t>
            </w:r>
          </w:p>
        </w:tc>
      </w:tr>
      <w:tr w:rsidR="000236B3" w:rsidTr="00DA0AD4">
        <w:tc>
          <w:tcPr>
            <w:tcW w:w="3652" w:type="dxa"/>
          </w:tcPr>
          <w:p w:rsidR="000236B3" w:rsidRPr="0030362D" w:rsidRDefault="000236B3" w:rsidP="001D1FA5">
            <w:pPr>
              <w:ind w:left="360"/>
            </w:pPr>
            <w:r w:rsidRPr="0030362D">
              <w:t>Trust project lead</w:t>
            </w:r>
          </w:p>
        </w:tc>
        <w:tc>
          <w:tcPr>
            <w:tcW w:w="6316" w:type="dxa"/>
          </w:tcPr>
          <w:p w:rsidR="000236B3" w:rsidRPr="007A69DD" w:rsidRDefault="000236B3" w:rsidP="00487AC5">
            <w:pPr>
              <w:rPr>
                <w:i/>
                <w:color w:val="0F243E" w:themeColor="text2" w:themeShade="80"/>
              </w:rPr>
            </w:pPr>
            <w:r>
              <w:rPr>
                <w:i/>
                <w:color w:val="0F243E" w:themeColor="text2" w:themeShade="80"/>
              </w:rPr>
              <w:t xml:space="preserve">This role may commonly be done by the same person as the trust project manager and is analogous to that of the Epro project lead. This role encompasses responsibility for the operational delivery of the outputs of </w:t>
            </w:r>
            <w:r>
              <w:rPr>
                <w:i/>
                <w:color w:val="0F243E" w:themeColor="text2" w:themeShade="80"/>
              </w:rPr>
              <w:lastRenderedPageBreak/>
              <w:t xml:space="preserve">the work packages as described below where these fall under the trust remit, and delivery to the schedule agreed at the start of the project. It also typically includes the role of principal liaison both to the Epro project team and to the trust project sponsor. Additionally see the </w:t>
            </w:r>
            <w:r w:rsidR="00487AC5">
              <w:rPr>
                <w:i/>
                <w:color w:val="0F243E" w:themeColor="text2" w:themeShade="80"/>
              </w:rPr>
              <w:t xml:space="preserve">accountability section </w:t>
            </w:r>
            <w:r>
              <w:rPr>
                <w:i/>
                <w:color w:val="0F243E" w:themeColor="text2" w:themeShade="80"/>
              </w:rPr>
              <w:t>above.</w:t>
            </w:r>
          </w:p>
        </w:tc>
      </w:tr>
      <w:tr w:rsidR="000236B3" w:rsidTr="00DA0AD4">
        <w:tc>
          <w:tcPr>
            <w:tcW w:w="3652" w:type="dxa"/>
          </w:tcPr>
          <w:p w:rsidR="000236B3" w:rsidRPr="0030362D" w:rsidRDefault="000236B3" w:rsidP="00DA0AD4">
            <w:pPr>
              <w:ind w:left="360"/>
            </w:pPr>
            <w:r w:rsidRPr="0030362D">
              <w:lastRenderedPageBreak/>
              <w:t>Trust project manager</w:t>
            </w:r>
          </w:p>
        </w:tc>
        <w:tc>
          <w:tcPr>
            <w:tcW w:w="6316" w:type="dxa"/>
          </w:tcPr>
          <w:p w:rsidR="000236B3" w:rsidRPr="007A69DD" w:rsidRDefault="000236B3" w:rsidP="003D6405">
            <w:pPr>
              <w:rPr>
                <w:i/>
                <w:color w:val="0F243E" w:themeColor="text2" w:themeShade="80"/>
              </w:rPr>
            </w:pPr>
            <w:r>
              <w:rPr>
                <w:i/>
                <w:color w:val="0F243E" w:themeColor="text2" w:themeShade="80"/>
              </w:rPr>
              <w:t xml:space="preserve">The trust project manager is responsible for ensuring the project lead delivers the project on schedule to the agreed plan. A particular responsibility is </w:t>
            </w:r>
            <w:r w:rsidR="001D1FA5">
              <w:rPr>
                <w:i/>
                <w:color w:val="0F243E" w:themeColor="text2" w:themeShade="80"/>
              </w:rPr>
              <w:t xml:space="preserve">in the identification and management of issues and risks associated with the project, preparing and </w:t>
            </w:r>
            <w:r>
              <w:rPr>
                <w:i/>
                <w:color w:val="0F243E" w:themeColor="text2" w:themeShade="80"/>
              </w:rPr>
              <w:t xml:space="preserve">reviewing the weekly highlight reports and ensuring any corrective action necessary to address deviations from the schedule is taken. Further responsibility is in obtaining joint sign off for each stage together with the Epro project manager and assisting the project lead with scheduling of resources. This role may commonly be done by the same person as the trust </w:t>
            </w:r>
            <w:r w:rsidR="003D6405">
              <w:rPr>
                <w:i/>
                <w:color w:val="0F243E" w:themeColor="text2" w:themeShade="80"/>
              </w:rPr>
              <w:t>lead</w:t>
            </w:r>
            <w:r>
              <w:rPr>
                <w:i/>
                <w:color w:val="0F243E" w:themeColor="text2" w:themeShade="80"/>
              </w:rPr>
              <w:t xml:space="preserve">. Additionally see the </w:t>
            </w:r>
            <w:r w:rsidR="00487AC5">
              <w:rPr>
                <w:i/>
                <w:color w:val="0F243E" w:themeColor="text2" w:themeShade="80"/>
              </w:rPr>
              <w:t xml:space="preserve">accountability </w:t>
            </w:r>
            <w:r>
              <w:rPr>
                <w:i/>
                <w:color w:val="0F243E" w:themeColor="text2" w:themeShade="80"/>
              </w:rPr>
              <w:t>secti</w:t>
            </w:r>
            <w:r w:rsidR="00487AC5">
              <w:rPr>
                <w:i/>
                <w:color w:val="0F243E" w:themeColor="text2" w:themeShade="80"/>
              </w:rPr>
              <w:t xml:space="preserve">on </w:t>
            </w:r>
            <w:r>
              <w:rPr>
                <w:i/>
                <w:color w:val="0F243E" w:themeColor="text2" w:themeShade="80"/>
              </w:rPr>
              <w:t>above.</w:t>
            </w:r>
          </w:p>
        </w:tc>
      </w:tr>
      <w:tr w:rsidR="000236B3" w:rsidTr="00DA0AD4">
        <w:tc>
          <w:tcPr>
            <w:tcW w:w="3652" w:type="dxa"/>
          </w:tcPr>
          <w:p w:rsidR="000236B3" w:rsidRPr="0030362D" w:rsidRDefault="000236B3" w:rsidP="00DA0AD4">
            <w:pPr>
              <w:ind w:left="360"/>
            </w:pPr>
            <w:r w:rsidRPr="0030362D">
              <w:t>Trust PAS / data lead</w:t>
            </w:r>
          </w:p>
        </w:tc>
        <w:tc>
          <w:tcPr>
            <w:tcW w:w="6316" w:type="dxa"/>
          </w:tcPr>
          <w:p w:rsidR="000236B3" w:rsidRPr="007A69DD" w:rsidRDefault="000236B3" w:rsidP="00DA0AD4">
            <w:pPr>
              <w:rPr>
                <w:i/>
                <w:color w:val="0F243E" w:themeColor="text2" w:themeShade="80"/>
              </w:rPr>
            </w:pPr>
            <w:r>
              <w:rPr>
                <w:i/>
                <w:color w:val="0F243E" w:themeColor="text2" w:themeShade="80"/>
              </w:rPr>
              <w:t>The trust PAS / data lead has two principal responsibilities – the production of bulk demographic data files and the testing / validation of bulk data load and demographics interface jointly with the Epro team HL7 lead. They will be assisted in this by the trust HL7 lead where these two roles are not fulfilled by the same person.</w:t>
            </w:r>
          </w:p>
        </w:tc>
      </w:tr>
      <w:tr w:rsidR="000236B3" w:rsidTr="00DA0AD4">
        <w:tc>
          <w:tcPr>
            <w:tcW w:w="3652" w:type="dxa"/>
          </w:tcPr>
          <w:p w:rsidR="000236B3" w:rsidRPr="0030362D" w:rsidRDefault="000236B3" w:rsidP="00DA0AD4">
            <w:pPr>
              <w:ind w:left="360"/>
            </w:pPr>
            <w:r w:rsidRPr="0030362D">
              <w:t>Trust HL7 lead</w:t>
            </w:r>
          </w:p>
        </w:tc>
        <w:tc>
          <w:tcPr>
            <w:tcW w:w="6316" w:type="dxa"/>
          </w:tcPr>
          <w:p w:rsidR="000236B3" w:rsidRPr="007A69DD" w:rsidRDefault="000236B3" w:rsidP="00DA0AD4">
            <w:pPr>
              <w:rPr>
                <w:i/>
                <w:color w:val="0F243E" w:themeColor="text2" w:themeShade="80"/>
              </w:rPr>
            </w:pPr>
            <w:r>
              <w:rPr>
                <w:i/>
                <w:color w:val="0F243E" w:themeColor="text2" w:themeShade="80"/>
              </w:rPr>
              <w:t>The trust HL7 lead will be responsible for the design of the HL7 interface to the agreed specification and the production of a valid set of HL7 test messages. They will assist in resolution of any issues arising during the bulk load / data validation process, and after go live will be responsible for the maintenance of the HL7 interface and management of any message failures etc.</w:t>
            </w:r>
          </w:p>
        </w:tc>
      </w:tr>
      <w:tr w:rsidR="000236B3" w:rsidTr="00487AC5">
        <w:tc>
          <w:tcPr>
            <w:tcW w:w="3652" w:type="dxa"/>
            <w:tcBorders>
              <w:bottom w:val="single" w:sz="4" w:space="0" w:color="A6A6A6" w:themeColor="background1" w:themeShade="A6"/>
            </w:tcBorders>
          </w:tcPr>
          <w:p w:rsidR="003D6405" w:rsidRDefault="000236B3" w:rsidP="00DA0AD4">
            <w:pPr>
              <w:ind w:left="360"/>
            </w:pPr>
            <w:r w:rsidRPr="0030362D">
              <w:t xml:space="preserve">Trust </w:t>
            </w:r>
            <w:r w:rsidR="003D6405">
              <w:t xml:space="preserve">clinical </w:t>
            </w:r>
            <w:r w:rsidRPr="0030362D">
              <w:t>risk</w:t>
            </w:r>
            <w:r w:rsidR="003D6405">
              <w:t>/governance lead</w:t>
            </w:r>
          </w:p>
          <w:p w:rsidR="000236B3" w:rsidRPr="0030362D" w:rsidRDefault="000236B3" w:rsidP="00DA0AD4">
            <w:pPr>
              <w:ind w:left="360"/>
            </w:pPr>
          </w:p>
        </w:tc>
        <w:tc>
          <w:tcPr>
            <w:tcW w:w="6316" w:type="dxa"/>
            <w:tcBorders>
              <w:bottom w:val="single" w:sz="4" w:space="0" w:color="A6A6A6" w:themeColor="background1" w:themeShade="A6"/>
            </w:tcBorders>
          </w:tcPr>
          <w:p w:rsidR="000236B3" w:rsidRPr="007A69DD" w:rsidRDefault="000236B3" w:rsidP="00487AC5">
            <w:pPr>
              <w:rPr>
                <w:i/>
                <w:color w:val="0F243E" w:themeColor="text2" w:themeShade="80"/>
              </w:rPr>
            </w:pPr>
            <w:r>
              <w:rPr>
                <w:i/>
                <w:color w:val="0F243E" w:themeColor="text2" w:themeShade="80"/>
              </w:rPr>
              <w:t xml:space="preserve">The trust </w:t>
            </w:r>
            <w:r w:rsidR="003D6405">
              <w:rPr>
                <w:i/>
                <w:color w:val="0F243E" w:themeColor="text2" w:themeShade="80"/>
              </w:rPr>
              <w:t xml:space="preserve">clinical </w:t>
            </w:r>
            <w:r>
              <w:rPr>
                <w:i/>
                <w:color w:val="0F243E" w:themeColor="text2" w:themeShade="80"/>
              </w:rPr>
              <w:t xml:space="preserve">risk / governance lead </w:t>
            </w:r>
            <w:r w:rsidR="003D6405">
              <w:rPr>
                <w:i/>
                <w:color w:val="0F243E" w:themeColor="text2" w:themeShade="80"/>
              </w:rPr>
              <w:t xml:space="preserve">is responsible for ensuring that the system meets clinical governance </w:t>
            </w:r>
            <w:r w:rsidR="00487AC5">
              <w:rPr>
                <w:i/>
                <w:color w:val="0F243E" w:themeColor="text2" w:themeShade="80"/>
              </w:rPr>
              <w:t>requirements</w:t>
            </w:r>
            <w:r w:rsidR="003D6405">
              <w:rPr>
                <w:i/>
                <w:color w:val="0F243E" w:themeColor="text2" w:themeShade="80"/>
              </w:rPr>
              <w:t xml:space="preserve"> and passes the trust clinical risk assessment. </w:t>
            </w:r>
            <w:r w:rsidR="00487AC5">
              <w:rPr>
                <w:i/>
                <w:color w:val="0F243E" w:themeColor="text2" w:themeShade="80"/>
              </w:rPr>
              <w:t xml:space="preserve">They </w:t>
            </w:r>
            <w:r>
              <w:rPr>
                <w:i/>
                <w:color w:val="0F243E" w:themeColor="text2" w:themeShade="80"/>
              </w:rPr>
              <w:t xml:space="preserve">will be supported in this </w:t>
            </w:r>
            <w:r w:rsidR="00487AC5">
              <w:rPr>
                <w:i/>
                <w:color w:val="0F243E" w:themeColor="text2" w:themeShade="80"/>
              </w:rPr>
              <w:t xml:space="preserve">role </w:t>
            </w:r>
            <w:r>
              <w:rPr>
                <w:i/>
                <w:color w:val="0F243E" w:themeColor="text2" w:themeShade="80"/>
              </w:rPr>
              <w:t xml:space="preserve">by the trust clinical lead. </w:t>
            </w:r>
            <w:r w:rsidR="00487AC5">
              <w:rPr>
                <w:i/>
                <w:color w:val="0F243E" w:themeColor="text2" w:themeShade="80"/>
              </w:rPr>
              <w:t>Risk assessment</w:t>
            </w:r>
            <w:r>
              <w:rPr>
                <w:i/>
                <w:color w:val="0F243E" w:themeColor="text2" w:themeShade="80"/>
              </w:rPr>
              <w:t xml:space="preserve"> is done in two stages – in preliminary form during the implementation boot camp and then in a final form towards the end of the pilot period. It is a necessary part of risk management before the project progresses to the roll out stage which is relatively lightly supervised compared with the pilot stage.</w:t>
            </w:r>
          </w:p>
        </w:tc>
      </w:tr>
      <w:tr w:rsidR="003D6405" w:rsidTr="00DA0AD4">
        <w:tc>
          <w:tcPr>
            <w:tcW w:w="3652" w:type="dxa"/>
          </w:tcPr>
          <w:p w:rsidR="003D6405" w:rsidRPr="0030362D" w:rsidRDefault="003D6405" w:rsidP="00DA0AD4">
            <w:pPr>
              <w:ind w:left="360"/>
            </w:pPr>
            <w:r>
              <w:t>Trust information governance lead</w:t>
            </w:r>
          </w:p>
        </w:tc>
        <w:tc>
          <w:tcPr>
            <w:tcW w:w="6316" w:type="dxa"/>
          </w:tcPr>
          <w:p w:rsidR="003D6405" w:rsidRDefault="003D6405" w:rsidP="00487AC5">
            <w:pPr>
              <w:rPr>
                <w:i/>
                <w:color w:val="0F243E" w:themeColor="text2" w:themeShade="80"/>
              </w:rPr>
            </w:pPr>
            <w:r>
              <w:rPr>
                <w:i/>
                <w:color w:val="0F243E" w:themeColor="text2" w:themeShade="80"/>
              </w:rPr>
              <w:t>The trust information governance lead is responsible for ensuring the implementation of the system satisfies trust information governance requirements and in particular the patient privacy impact assessment.</w:t>
            </w:r>
          </w:p>
        </w:tc>
      </w:tr>
      <w:tr w:rsidR="000236B3" w:rsidTr="00DA0AD4">
        <w:tc>
          <w:tcPr>
            <w:tcW w:w="3652" w:type="dxa"/>
          </w:tcPr>
          <w:p w:rsidR="000236B3" w:rsidRPr="0030362D" w:rsidRDefault="000236B3" w:rsidP="00DA0AD4">
            <w:pPr>
              <w:ind w:left="360"/>
            </w:pPr>
            <w:r w:rsidRPr="0030362D">
              <w:t>Trust network / system administrator</w:t>
            </w:r>
          </w:p>
        </w:tc>
        <w:tc>
          <w:tcPr>
            <w:tcW w:w="6316" w:type="dxa"/>
          </w:tcPr>
          <w:p w:rsidR="000236B3" w:rsidRPr="007A69DD" w:rsidRDefault="000236B3" w:rsidP="00DA0AD4">
            <w:pPr>
              <w:rPr>
                <w:i/>
                <w:color w:val="0F243E" w:themeColor="text2" w:themeShade="80"/>
              </w:rPr>
            </w:pPr>
            <w:r>
              <w:rPr>
                <w:i/>
                <w:color w:val="0F243E" w:themeColor="text2" w:themeShade="80"/>
              </w:rPr>
              <w:t xml:space="preserve">The trust network / system administrator is responsible for the commissioning of the servers / client PC, network services between the clients and servers, remote access to the servers, preparation of remote deployment packages and also assisting with resolution of any issues which </w:t>
            </w:r>
            <w:r>
              <w:rPr>
                <w:i/>
                <w:color w:val="0F243E" w:themeColor="text2" w:themeShade="80"/>
              </w:rPr>
              <w:lastRenderedPageBreak/>
              <w:t>arise with the testing of client devices.</w:t>
            </w:r>
          </w:p>
        </w:tc>
      </w:tr>
      <w:tr w:rsidR="000236B3" w:rsidTr="00DA0AD4">
        <w:tc>
          <w:tcPr>
            <w:tcW w:w="3652" w:type="dxa"/>
          </w:tcPr>
          <w:p w:rsidR="000236B3" w:rsidRPr="0030362D" w:rsidRDefault="000236B3" w:rsidP="00DA0AD4">
            <w:pPr>
              <w:ind w:left="360"/>
            </w:pPr>
            <w:r w:rsidRPr="0030362D">
              <w:lastRenderedPageBreak/>
              <w:t>Trust Epro administrator / super user</w:t>
            </w:r>
          </w:p>
        </w:tc>
        <w:tc>
          <w:tcPr>
            <w:tcW w:w="6316" w:type="dxa"/>
          </w:tcPr>
          <w:p w:rsidR="000236B3" w:rsidRPr="007A69DD" w:rsidRDefault="000236B3" w:rsidP="00F664D7">
            <w:pPr>
              <w:rPr>
                <w:i/>
                <w:color w:val="0F243E" w:themeColor="text2" w:themeShade="80"/>
              </w:rPr>
            </w:pPr>
            <w:r>
              <w:rPr>
                <w:i/>
                <w:color w:val="0F243E" w:themeColor="text2" w:themeShade="80"/>
              </w:rPr>
              <w:t xml:space="preserve">The trust Epro administrator / super user will be primarily responsible for the administration of Epro once it is live. They will probably be the person on the trust team who ultimately has the most knowledge about Epro and this is acquired through their involvement in both the Epro </w:t>
            </w:r>
            <w:r w:rsidR="00F664D7" w:rsidRPr="00F664D7">
              <w:rPr>
                <w:i/>
                <w:color w:val="0F243E" w:themeColor="text2" w:themeShade="80"/>
              </w:rPr>
              <w:t xml:space="preserve">discovery </w:t>
            </w:r>
            <w:r w:rsidR="00F664D7">
              <w:rPr>
                <w:i/>
                <w:color w:val="0F243E" w:themeColor="text2" w:themeShade="80"/>
              </w:rPr>
              <w:t>d</w:t>
            </w:r>
            <w:r>
              <w:rPr>
                <w:i/>
                <w:color w:val="0F243E" w:themeColor="text2" w:themeShade="80"/>
              </w:rPr>
              <w:t xml:space="preserve">ay and the Epro Implementation Bootcamp. They will be involved in template preparation and will acquire skills in template management in the Epro system as well as management of other configuration functions. </w:t>
            </w:r>
          </w:p>
        </w:tc>
      </w:tr>
      <w:tr w:rsidR="000236B3" w:rsidTr="00DA0AD4">
        <w:tc>
          <w:tcPr>
            <w:tcW w:w="3652" w:type="dxa"/>
          </w:tcPr>
          <w:p w:rsidR="000236B3" w:rsidRPr="0030362D" w:rsidRDefault="000236B3" w:rsidP="00DA0AD4">
            <w:pPr>
              <w:ind w:left="360"/>
            </w:pPr>
            <w:r w:rsidRPr="0030362D">
              <w:t>Trust training lead</w:t>
            </w:r>
          </w:p>
        </w:tc>
        <w:tc>
          <w:tcPr>
            <w:tcW w:w="6316" w:type="dxa"/>
          </w:tcPr>
          <w:p w:rsidR="000236B3" w:rsidRPr="007A69DD" w:rsidRDefault="000236B3" w:rsidP="00E7282F">
            <w:pPr>
              <w:rPr>
                <w:i/>
                <w:color w:val="0F243E" w:themeColor="text2" w:themeShade="80"/>
              </w:rPr>
            </w:pPr>
            <w:r>
              <w:rPr>
                <w:i/>
                <w:color w:val="0F243E" w:themeColor="text2" w:themeShade="80"/>
              </w:rPr>
              <w:t xml:space="preserve">The trust training lead will be responsible for training the body of trust users apart from those trained during the pilot phase. They are probably the </w:t>
            </w:r>
            <w:r w:rsidR="00487AC5">
              <w:rPr>
                <w:i/>
                <w:color w:val="0F243E" w:themeColor="text2" w:themeShade="80"/>
              </w:rPr>
              <w:t>las</w:t>
            </w:r>
            <w:r w:rsidR="00E7282F">
              <w:rPr>
                <w:i/>
                <w:color w:val="0F243E" w:themeColor="text2" w:themeShade="80"/>
              </w:rPr>
              <w:t xml:space="preserve">t </w:t>
            </w:r>
            <w:r>
              <w:rPr>
                <w:i/>
                <w:color w:val="0F243E" w:themeColor="text2" w:themeShade="80"/>
              </w:rPr>
              <w:t>person to become involved in the project lifecycle and will be the lead on the trust side for development of training materials and involvement in the train the trainer process.</w:t>
            </w:r>
          </w:p>
        </w:tc>
      </w:tr>
      <w:tr w:rsidR="00E7282F" w:rsidTr="00DA0AD4">
        <w:tc>
          <w:tcPr>
            <w:tcW w:w="3652" w:type="dxa"/>
          </w:tcPr>
          <w:p w:rsidR="00E7282F" w:rsidRPr="0030362D" w:rsidRDefault="00E7282F" w:rsidP="00DA0AD4">
            <w:pPr>
              <w:ind w:left="360"/>
            </w:pPr>
            <w:r>
              <w:t>Trust Service lead</w:t>
            </w:r>
          </w:p>
        </w:tc>
        <w:tc>
          <w:tcPr>
            <w:tcW w:w="6316" w:type="dxa"/>
          </w:tcPr>
          <w:p w:rsidR="00E7282F" w:rsidRDefault="00E7282F" w:rsidP="00E7282F">
            <w:pPr>
              <w:rPr>
                <w:i/>
                <w:color w:val="0F243E" w:themeColor="text2" w:themeShade="80"/>
              </w:rPr>
            </w:pPr>
            <w:r>
              <w:rPr>
                <w:i/>
                <w:color w:val="0F243E" w:themeColor="text2" w:themeShade="80"/>
              </w:rPr>
              <w:t xml:space="preserve">The Trust service lead is responsible for supporting the project implementation manager in resolving any operational issues in the service area where the system is being implemented. </w:t>
            </w:r>
          </w:p>
        </w:tc>
      </w:tr>
    </w:tbl>
    <w:p w:rsidR="000236B3" w:rsidRDefault="000236B3" w:rsidP="000236B3"/>
    <w:p w:rsidR="000236B3" w:rsidRPr="00B449BA" w:rsidRDefault="000236B3" w:rsidP="000236B3">
      <w:pPr>
        <w:pStyle w:val="Heading2"/>
      </w:pPr>
      <w:bookmarkStart w:id="30" w:name="_Toc327404312"/>
      <w:bookmarkStart w:id="31" w:name="_Toc370107815"/>
      <w:r>
        <w:t>The Epro Roadmap project tool</w:t>
      </w:r>
      <w:bookmarkEnd w:id="30"/>
      <w:bookmarkEnd w:id="31"/>
    </w:p>
    <w:p w:rsidR="000236B3" w:rsidRDefault="000236B3" w:rsidP="000236B3">
      <w:r>
        <w:t xml:space="preserve">The delivery of the project is assisted by use of the Epro Roadmap tool which is tightly integrated with the project methodology. </w:t>
      </w:r>
      <w:r w:rsidR="008F28C4">
        <w:t xml:space="preserve">This is a web-based tool which is designed to encourage collaboration across the teams and provide a rapid visual summary of the progress of the project. </w:t>
      </w:r>
    </w:p>
    <w:p w:rsidR="00CA2BEE" w:rsidRDefault="000236B3" w:rsidP="000236B3">
      <w:r>
        <w:t xml:space="preserve">Detailed work is divided into packages which are set up within this web based tool. Progress against each work package is recorded </w:t>
      </w:r>
      <w:r w:rsidR="00E561D6">
        <w:t>as checklists</w:t>
      </w:r>
      <w:r>
        <w:t>. Snapshots of the project as it progresses</w:t>
      </w:r>
      <w:r w:rsidR="00CA2BEE">
        <w:t xml:space="preserve"> and its risk log are combined with free text input to generate w</w:t>
      </w:r>
      <w:r>
        <w:t xml:space="preserve">eekly highlight reports which are distributed across the team. </w:t>
      </w:r>
    </w:p>
    <w:p w:rsidR="000236B3" w:rsidRDefault="000236B3" w:rsidP="000236B3">
      <w:r>
        <w:t>The Epro Roadmap tool also assists in the planning and execution of th</w:t>
      </w:r>
      <w:r w:rsidR="00E561D6">
        <w:t xml:space="preserve">e project by illustrating the </w:t>
      </w:r>
      <w:r>
        <w:t>depe</w:t>
      </w:r>
      <w:r w:rsidR="00CA2BEE">
        <w:t>ndencies between work packages and allo</w:t>
      </w:r>
      <w:r w:rsidR="00A87E1F">
        <w:t>wing identification of resources</w:t>
      </w:r>
      <w:r w:rsidR="00CA2BEE">
        <w:t xml:space="preserve">. </w:t>
      </w:r>
      <w:r>
        <w:t>The outputs from each package are summarized as checklists to allow tracking of progress and ensure that all elements are performed correctly.</w:t>
      </w:r>
    </w:p>
    <w:p w:rsidR="000236B3" w:rsidRDefault="000236B3" w:rsidP="000236B3">
      <w:r>
        <w:t xml:space="preserve">The information in the tool is jointly owned by both teams and all members can access it. </w:t>
      </w:r>
    </w:p>
    <w:p w:rsidR="000236B3" w:rsidRDefault="008F28C4" w:rsidP="000236B3">
      <w:r>
        <w:rPr>
          <w:noProof/>
        </w:rPr>
        <w:lastRenderedPageBreak/>
        <w:drawing>
          <wp:inline distT="0" distB="0" distL="0" distR="0">
            <wp:extent cx="6188075" cy="466788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075" cy="4667885"/>
                    </a:xfrm>
                    <a:prstGeom prst="rect">
                      <a:avLst/>
                    </a:prstGeom>
                    <a:noFill/>
                    <a:ln>
                      <a:noFill/>
                    </a:ln>
                  </pic:spPr>
                </pic:pic>
              </a:graphicData>
            </a:graphic>
          </wp:inline>
        </w:drawing>
      </w:r>
    </w:p>
    <w:p w:rsidR="00E561D6" w:rsidRDefault="00E561D6" w:rsidP="000236B3">
      <w:pPr>
        <w:rPr>
          <w:i/>
        </w:rPr>
      </w:pPr>
      <w:r>
        <w:rPr>
          <w:i/>
        </w:rPr>
        <w:t>Illustration of a snapshot of a project showing completion of work packages, dependencies between them and the integrated timeline view.</w:t>
      </w:r>
    </w:p>
    <w:p w:rsidR="00873063" w:rsidRDefault="00873063" w:rsidP="000236B3">
      <w:pPr>
        <w:rPr>
          <w:i/>
        </w:rPr>
      </w:pPr>
      <w:r>
        <w:rPr>
          <w:i/>
          <w:noProof/>
        </w:rPr>
        <w:lastRenderedPageBreak/>
        <w:drawing>
          <wp:inline distT="0" distB="0" distL="0" distR="0">
            <wp:extent cx="6188075" cy="442341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075" cy="4423410"/>
                    </a:xfrm>
                    <a:prstGeom prst="rect">
                      <a:avLst/>
                    </a:prstGeom>
                    <a:noFill/>
                    <a:ln>
                      <a:noFill/>
                    </a:ln>
                  </pic:spPr>
                </pic:pic>
              </a:graphicData>
            </a:graphic>
          </wp:inline>
        </w:drawing>
      </w:r>
    </w:p>
    <w:p w:rsidR="00873063" w:rsidRDefault="00873063" w:rsidP="000236B3">
      <w:pPr>
        <w:rPr>
          <w:i/>
        </w:rPr>
      </w:pPr>
      <w:r>
        <w:rPr>
          <w:i/>
        </w:rPr>
        <w:t>Example of the integrated query log designed to aid shared communication</w:t>
      </w:r>
    </w:p>
    <w:p w:rsidR="00873063" w:rsidRDefault="00873063" w:rsidP="000236B3">
      <w:pPr>
        <w:rPr>
          <w:i/>
        </w:rPr>
      </w:pPr>
      <w:r>
        <w:rPr>
          <w:i/>
          <w:noProof/>
        </w:rPr>
        <w:lastRenderedPageBreak/>
        <w:drawing>
          <wp:inline distT="0" distB="0" distL="0" distR="0">
            <wp:extent cx="6191250" cy="466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4667250"/>
                    </a:xfrm>
                    <a:prstGeom prst="rect">
                      <a:avLst/>
                    </a:prstGeom>
                    <a:noFill/>
                    <a:ln>
                      <a:noFill/>
                    </a:ln>
                  </pic:spPr>
                </pic:pic>
              </a:graphicData>
            </a:graphic>
          </wp:inline>
        </w:drawing>
      </w:r>
    </w:p>
    <w:p w:rsidR="00873063" w:rsidRPr="00E561D6" w:rsidRDefault="00873063" w:rsidP="000236B3">
      <w:pPr>
        <w:rPr>
          <w:i/>
        </w:rPr>
      </w:pPr>
      <w:r>
        <w:rPr>
          <w:i/>
        </w:rPr>
        <w:t>The progress of the project is captured as weekly snapshots which are also mailed to project team members.</w:t>
      </w:r>
    </w:p>
    <w:p w:rsidR="008F28C4" w:rsidRDefault="008F28C4" w:rsidP="000236B3"/>
    <w:p w:rsidR="008F28C4" w:rsidRDefault="008F28C4" w:rsidP="000236B3"/>
    <w:p w:rsidR="000236B3" w:rsidRDefault="000236B3" w:rsidP="000236B3">
      <w:r>
        <w:br w:type="page"/>
      </w:r>
    </w:p>
    <w:p w:rsidR="000236B3" w:rsidRDefault="000236B3" w:rsidP="000236B3"/>
    <w:p w:rsidR="008F28C4" w:rsidRPr="007E29D8" w:rsidRDefault="008F28C4" w:rsidP="000236B3"/>
    <w:p w:rsidR="000236B3" w:rsidRDefault="000236B3" w:rsidP="000236B3">
      <w:pPr>
        <w:pStyle w:val="Heading2"/>
      </w:pPr>
      <w:bookmarkStart w:id="32" w:name="_Toc327404313"/>
      <w:bookmarkStart w:id="33" w:name="_Toc370107816"/>
      <w:r>
        <w:t xml:space="preserve">Significant customised </w:t>
      </w:r>
      <w:r w:rsidR="004E791A">
        <w:t>software</w:t>
      </w:r>
      <w:r w:rsidR="00981D28">
        <w:t xml:space="preserve"> </w:t>
      </w:r>
      <w:r>
        <w:t>development</w:t>
      </w:r>
      <w:bookmarkEnd w:id="32"/>
      <w:bookmarkEnd w:id="33"/>
    </w:p>
    <w:p w:rsidR="000236B3" w:rsidRDefault="000236B3" w:rsidP="000236B3">
      <w:r>
        <w:t xml:space="preserve">The Epro development team is UK based, </w:t>
      </w:r>
      <w:r w:rsidR="00981D28">
        <w:t xml:space="preserve">uses </w:t>
      </w:r>
      <w:r>
        <w:t xml:space="preserve">agile </w:t>
      </w:r>
      <w:r w:rsidR="00981D28">
        <w:t xml:space="preserve">development techniques </w:t>
      </w:r>
      <w:r>
        <w:t xml:space="preserve">and </w:t>
      </w:r>
      <w:r w:rsidR="00981D28">
        <w:t xml:space="preserve">is </w:t>
      </w:r>
      <w:r>
        <w:t xml:space="preserve">practised in </w:t>
      </w:r>
      <w:r w:rsidR="00981D28">
        <w:t xml:space="preserve">the </w:t>
      </w:r>
      <w:r>
        <w:t xml:space="preserve">development </w:t>
      </w:r>
      <w:r w:rsidR="00981D28">
        <w:t xml:space="preserve">of software </w:t>
      </w:r>
      <w:r>
        <w:t>to short timescale</w:t>
      </w:r>
      <w:r w:rsidR="00981D28">
        <w:t>s</w:t>
      </w:r>
      <w:r w:rsidR="004E791A">
        <w:t>,</w:t>
      </w:r>
      <w:r>
        <w:t xml:space="preserve"> with the necessary infra-structure to support that and a history of delivering successful custom</w:t>
      </w:r>
      <w:r w:rsidR="00981D28">
        <w:t>ised</w:t>
      </w:r>
      <w:r>
        <w:t xml:space="preserve"> development for trusts. It is not uncommon to receive additional development requests for new implementations; however it is strongly recommended that these should be accommodated as additional work after the initial pilot go live, otherwise there is a tendency to delay the implementation date and a risk of deviating from the critical path and core project objectives.</w:t>
      </w:r>
    </w:p>
    <w:p w:rsidR="000236B3" w:rsidRDefault="00CE0E76" w:rsidP="000236B3">
      <w:pPr>
        <w:pStyle w:val="Heading2"/>
      </w:pPr>
      <w:bookmarkStart w:id="34" w:name="_Toc327404314"/>
      <w:bookmarkStart w:id="35" w:name="_Toc370107817"/>
      <w:r>
        <w:t>P</w:t>
      </w:r>
      <w:r w:rsidR="000236B3">
        <w:t>roject stages</w:t>
      </w:r>
      <w:bookmarkEnd w:id="34"/>
      <w:bookmarkEnd w:id="35"/>
    </w:p>
    <w:p w:rsidR="000236B3" w:rsidRPr="00DA315E" w:rsidRDefault="000236B3" w:rsidP="000236B3">
      <w:r>
        <w:t xml:space="preserve">The following section provides more detail on each of the </w:t>
      </w:r>
      <w:r w:rsidR="00CB66F9">
        <w:t>seven</w:t>
      </w:r>
      <w:r>
        <w:t xml:space="preserve"> key project stages, including the outputs (project assets) from each stage. More detail associated with each of the individual work packages together with responsib</w:t>
      </w:r>
      <w:r w:rsidR="00210866">
        <w:t xml:space="preserve">ilities is included </w:t>
      </w:r>
      <w:r w:rsidR="00CB66F9">
        <w:t>on the roadmap tool</w:t>
      </w:r>
      <w:r>
        <w:t xml:space="preserve">. </w:t>
      </w:r>
    </w:p>
    <w:p w:rsidR="000236B3" w:rsidRDefault="000236B3" w:rsidP="000236B3">
      <w:pPr>
        <w:pStyle w:val="Heading3"/>
      </w:pPr>
      <w:bookmarkStart w:id="36" w:name="_Toc327404315"/>
      <w:bookmarkStart w:id="37" w:name="_Toc370107818"/>
      <w:r>
        <w:t xml:space="preserve">Stage 1 - </w:t>
      </w:r>
      <w:bookmarkEnd w:id="36"/>
      <w:r w:rsidR="00B92CB8">
        <w:t>Kickoff</w:t>
      </w:r>
      <w:bookmarkEnd w:id="37"/>
    </w:p>
    <w:p w:rsidR="002D79D3" w:rsidRDefault="002D79D3" w:rsidP="002D79D3">
      <w:r>
        <w:t xml:space="preserve">This work package takes the form of telephone contact and </w:t>
      </w:r>
      <w:r w:rsidR="00CE0E76">
        <w:t xml:space="preserve">onsite </w:t>
      </w:r>
      <w:r>
        <w:t>meeting</w:t>
      </w:r>
      <w:r w:rsidR="00CE0E76">
        <w:t>(</w:t>
      </w:r>
      <w:r>
        <w:t>s</w:t>
      </w:r>
      <w:r w:rsidR="00CE0E76">
        <w:t>)</w:t>
      </w:r>
      <w:r>
        <w:t xml:space="preserve"> between the two project managers</w:t>
      </w:r>
      <w:r w:rsidR="00CE0E76">
        <w:t>, Epro implementation lead</w:t>
      </w:r>
      <w:r>
        <w:t xml:space="preserve"> </w:t>
      </w:r>
      <w:r w:rsidR="001404FC">
        <w:t xml:space="preserve">and selected other team members </w:t>
      </w:r>
      <w:r w:rsidR="00141D73">
        <w:t>soon after</w:t>
      </w:r>
      <w:r>
        <w:t xml:space="preserve"> contract signature. The pr</w:t>
      </w:r>
      <w:r w:rsidR="00141D73">
        <w:t xml:space="preserve">imary purposes are to establish </w:t>
      </w:r>
      <w:r>
        <w:t>relationship</w:t>
      </w:r>
      <w:r w:rsidR="00141D73">
        <w:t>s</w:t>
      </w:r>
      <w:r>
        <w:t xml:space="preserve">, to arrange the </w:t>
      </w:r>
      <w:r w:rsidR="00141D73">
        <w:t>engagement</w:t>
      </w:r>
      <w:r>
        <w:t xml:space="preserve"> day and </w:t>
      </w:r>
      <w:r w:rsidR="00141D73">
        <w:t>distribute documents which explain the implementation methodology</w:t>
      </w:r>
      <w:r>
        <w:t>.</w:t>
      </w:r>
    </w:p>
    <w:p w:rsidR="002D79D3" w:rsidRDefault="00141D73" w:rsidP="002D79D3">
      <w:r>
        <w:t xml:space="preserve">The </w:t>
      </w:r>
      <w:r w:rsidR="002D79D3">
        <w:t xml:space="preserve">technical planning call </w:t>
      </w:r>
      <w:r>
        <w:t xml:space="preserve">is recommended early in the </w:t>
      </w:r>
      <w:proofErr w:type="gramStart"/>
      <w:r>
        <w:t xml:space="preserve">process  </w:t>
      </w:r>
      <w:r w:rsidR="00CE0E76">
        <w:t>as</w:t>
      </w:r>
      <w:proofErr w:type="gramEnd"/>
      <w:r w:rsidR="00CE0E76">
        <w:t xml:space="preserve"> a means of mitigation</w:t>
      </w:r>
      <w:r>
        <w:t xml:space="preserve"> against possible delays arising from N3 / remote access, hardware availability and the demographics interface. </w:t>
      </w:r>
    </w:p>
    <w:p w:rsidR="00CE0E76" w:rsidRPr="00A76134" w:rsidRDefault="00CE0E76" w:rsidP="00CE0E76">
      <w:pPr>
        <w:pStyle w:val="Heading4"/>
      </w:pPr>
      <w:r>
        <w:t>Epro Engagement Day</w:t>
      </w:r>
    </w:p>
    <w:p w:rsidR="00CE0E76" w:rsidRDefault="00CE0E76" w:rsidP="00CE0E76">
      <w:r w:rsidRPr="00A40858">
        <w:t xml:space="preserve">This day is an </w:t>
      </w:r>
      <w:r>
        <w:t xml:space="preserve">important element of the </w:t>
      </w:r>
      <w:proofErr w:type="spellStart"/>
      <w:r>
        <w:t>Kickoff</w:t>
      </w:r>
      <w:proofErr w:type="spellEnd"/>
      <w:r>
        <w:t xml:space="preserve"> stage, and is vital to future successful change management. </w:t>
      </w:r>
    </w:p>
    <w:p w:rsidR="00CE0E76" w:rsidRPr="00CE0E76" w:rsidRDefault="00CE0E76" w:rsidP="00CE0E76">
      <w:pPr>
        <w:shd w:val="clear" w:color="auto" w:fill="FFFFFF"/>
        <w:spacing w:before="0" w:after="240" w:line="270" w:lineRule="atLeast"/>
        <w:rPr>
          <w:rFonts w:eastAsia="Times New Roman" w:cs="Arial"/>
          <w:color w:val="252519"/>
        </w:rPr>
      </w:pPr>
      <w:r w:rsidRPr="00CE0E76">
        <w:rPr>
          <w:rFonts w:eastAsia="Times New Roman" w:cs="Arial"/>
          <w:color w:val="252519"/>
        </w:rPr>
        <w:t>The day divides into different sections based around the core project team in the morning, drop in demonstration sessions over lunch, and further sessions as needed for the technical team, secretary super users and the project managers /executive sponsors during the afternoon.</w:t>
      </w:r>
    </w:p>
    <w:p w:rsidR="00CE0E76" w:rsidRPr="00CE0E76" w:rsidRDefault="00CE0E76" w:rsidP="00CE0E76">
      <w:pPr>
        <w:shd w:val="clear" w:color="auto" w:fill="FFFFFF"/>
        <w:spacing w:before="0" w:after="240" w:line="270" w:lineRule="atLeast"/>
        <w:rPr>
          <w:rFonts w:eastAsia="Times New Roman" w:cs="Arial"/>
          <w:color w:val="252519"/>
        </w:rPr>
      </w:pPr>
      <w:r w:rsidRPr="00CE0E76">
        <w:rPr>
          <w:rFonts w:eastAsia="Times New Roman" w:cs="Arial"/>
          <w:color w:val="252519"/>
        </w:rPr>
        <w:t>We will revisit the objectives and scope of the project and fill any gaps in the assignment of project team members who will perform the key roles and responsibilities, and also set the provisional timescales for the remainder of the project.</w:t>
      </w:r>
    </w:p>
    <w:p w:rsidR="00CE0E76" w:rsidRDefault="00CE0E76" w:rsidP="00CE0E76">
      <w:r w:rsidRPr="00CE0E76">
        <w:t>At the end of the day, all team members should have a clear idea of the project objectives, an overview of the</w:t>
      </w:r>
      <w:r>
        <w:t xml:space="preserve"> technologies involved, and a better understanding of the impact of the forthcoming project changes.</w:t>
      </w:r>
    </w:p>
    <w:p w:rsidR="000236B3" w:rsidRDefault="000236B3" w:rsidP="007F6D0E">
      <w:pPr>
        <w:pStyle w:val="Heading4"/>
      </w:pPr>
      <w:r>
        <w:t>Principal activities</w:t>
      </w:r>
    </w:p>
    <w:p w:rsidR="000236B3" w:rsidRDefault="007F6D0E" w:rsidP="007137DA">
      <w:pPr>
        <w:pStyle w:val="ListParagraph"/>
        <w:numPr>
          <w:ilvl w:val="0"/>
          <w:numId w:val="11"/>
        </w:numPr>
      </w:pPr>
      <w:r>
        <w:t>Relationship building</w:t>
      </w:r>
      <w:r w:rsidR="000236B3">
        <w:t xml:space="preserve"> </w:t>
      </w:r>
      <w:r w:rsidR="00141D73">
        <w:t>between teams</w:t>
      </w:r>
    </w:p>
    <w:p w:rsidR="00821032" w:rsidRDefault="00821032" w:rsidP="007137DA">
      <w:pPr>
        <w:pStyle w:val="ListParagraph"/>
        <w:numPr>
          <w:ilvl w:val="0"/>
          <w:numId w:val="11"/>
        </w:numPr>
      </w:pPr>
      <w:r>
        <w:t>Exploration of project implementation methodology / controls / governance</w:t>
      </w:r>
    </w:p>
    <w:p w:rsidR="00821032" w:rsidRDefault="00821032" w:rsidP="007137DA">
      <w:pPr>
        <w:pStyle w:val="ListParagraph"/>
        <w:numPr>
          <w:ilvl w:val="0"/>
          <w:numId w:val="11"/>
        </w:numPr>
      </w:pPr>
      <w:r>
        <w:t>Exploration of Epro solution</w:t>
      </w:r>
    </w:p>
    <w:p w:rsidR="007F6D0E" w:rsidRDefault="00821032" w:rsidP="007137DA">
      <w:pPr>
        <w:pStyle w:val="ListParagraph"/>
        <w:numPr>
          <w:ilvl w:val="0"/>
          <w:numId w:val="11"/>
        </w:numPr>
      </w:pPr>
      <w:r>
        <w:t>Commissioning of remote access / server hardware</w:t>
      </w:r>
    </w:p>
    <w:p w:rsidR="00C448A8" w:rsidRDefault="00C448A8" w:rsidP="00C448A8">
      <w:pPr>
        <w:pStyle w:val="ListParagraph"/>
        <w:numPr>
          <w:ilvl w:val="0"/>
          <w:numId w:val="11"/>
        </w:numPr>
      </w:pPr>
      <w:r>
        <w:t>Building of proof of concept servers (Epro team)</w:t>
      </w:r>
    </w:p>
    <w:p w:rsidR="00821032" w:rsidRPr="00694029" w:rsidRDefault="00821032" w:rsidP="00821032">
      <w:pPr>
        <w:pStyle w:val="ListParagraph"/>
        <w:numPr>
          <w:ilvl w:val="0"/>
          <w:numId w:val="11"/>
        </w:numPr>
      </w:pPr>
      <w:r>
        <w:lastRenderedPageBreak/>
        <w:t>Preparation of remote deployment packages for client software (trust team)</w:t>
      </w:r>
    </w:p>
    <w:p w:rsidR="000236B3" w:rsidRDefault="000236B3" w:rsidP="000236B3">
      <w:pPr>
        <w:pStyle w:val="Heading4"/>
      </w:pPr>
      <w:r>
        <w:t>Principal assets</w:t>
      </w:r>
    </w:p>
    <w:p w:rsidR="00CE0E76" w:rsidRDefault="00CE0E76" w:rsidP="00CE0E76">
      <w:pPr>
        <w:pStyle w:val="ListParagraph"/>
        <w:numPr>
          <w:ilvl w:val="0"/>
          <w:numId w:val="12"/>
        </w:numPr>
      </w:pPr>
      <w:r>
        <w:t>Formal approval f</w:t>
      </w:r>
      <w:r w:rsidR="00821032">
        <w:t>or work to begin obtained from t</w:t>
      </w:r>
      <w:r>
        <w:t>rust sponsor</w:t>
      </w:r>
    </w:p>
    <w:p w:rsidR="000236B3" w:rsidRDefault="000236B3" w:rsidP="007137DA">
      <w:pPr>
        <w:pStyle w:val="ListParagraph"/>
        <w:numPr>
          <w:ilvl w:val="0"/>
          <w:numId w:val="12"/>
        </w:numPr>
      </w:pPr>
      <w:r>
        <w:t>Rela</w:t>
      </w:r>
      <w:r w:rsidR="007F6D0E">
        <w:t>tionships</w:t>
      </w:r>
    </w:p>
    <w:p w:rsidR="00CE0E76" w:rsidRDefault="00CE0E76" w:rsidP="00CE0E76">
      <w:pPr>
        <w:pStyle w:val="ListParagraph"/>
        <w:numPr>
          <w:ilvl w:val="0"/>
          <w:numId w:val="12"/>
        </w:numPr>
      </w:pPr>
      <w:r>
        <w:t>A review of the implementation methodology with understanding of the full project life-cycle</w:t>
      </w:r>
    </w:p>
    <w:p w:rsidR="000236B3" w:rsidRDefault="000236B3" w:rsidP="007137DA">
      <w:pPr>
        <w:pStyle w:val="ListParagraph"/>
        <w:numPr>
          <w:ilvl w:val="0"/>
          <w:numId w:val="12"/>
        </w:numPr>
      </w:pPr>
      <w:r>
        <w:t>High level agreement of project methodology / communication management / controls</w:t>
      </w:r>
    </w:p>
    <w:p w:rsidR="00CE0E76" w:rsidRDefault="00CE0E76" w:rsidP="007137DA">
      <w:pPr>
        <w:pStyle w:val="ListParagraph"/>
        <w:numPr>
          <w:ilvl w:val="0"/>
          <w:numId w:val="12"/>
        </w:numPr>
      </w:pPr>
      <w:r>
        <w:t>Outline project timescale</w:t>
      </w:r>
    </w:p>
    <w:p w:rsidR="00821032" w:rsidRDefault="00821032" w:rsidP="00821032">
      <w:pPr>
        <w:pStyle w:val="ListParagraph"/>
        <w:numPr>
          <w:ilvl w:val="0"/>
          <w:numId w:val="12"/>
        </w:numPr>
      </w:pPr>
      <w:r>
        <w:t>Identification of any critical dependencies (such as interfaces to external systems)</w:t>
      </w:r>
    </w:p>
    <w:p w:rsidR="00821032" w:rsidRDefault="00821032" w:rsidP="00821032">
      <w:pPr>
        <w:pStyle w:val="ListParagraph"/>
        <w:numPr>
          <w:ilvl w:val="0"/>
          <w:numId w:val="12"/>
        </w:numPr>
      </w:pPr>
      <w:r>
        <w:t>An agreed  list of project team members</w:t>
      </w:r>
    </w:p>
    <w:p w:rsidR="00141D73" w:rsidRDefault="000236B3" w:rsidP="00CE0E76">
      <w:pPr>
        <w:pStyle w:val="ListParagraph"/>
        <w:numPr>
          <w:ilvl w:val="0"/>
          <w:numId w:val="12"/>
        </w:numPr>
      </w:pPr>
      <w:r w:rsidRPr="00380E3F">
        <w:t>Specification for network accounts / hardware</w:t>
      </w:r>
      <w:r>
        <w:t xml:space="preserve"> (provided by Epro team)</w:t>
      </w:r>
    </w:p>
    <w:p w:rsidR="00C448A8" w:rsidRDefault="00C448A8" w:rsidP="00C448A8">
      <w:pPr>
        <w:pStyle w:val="ListParagraph"/>
        <w:numPr>
          <w:ilvl w:val="0"/>
          <w:numId w:val="12"/>
        </w:numPr>
      </w:pPr>
      <w:r>
        <w:t>Hardware commissioned with basic software installed and remote access available</w:t>
      </w:r>
    </w:p>
    <w:p w:rsidR="00C448A8" w:rsidRDefault="00C448A8" w:rsidP="00C448A8">
      <w:pPr>
        <w:pStyle w:val="ListParagraph"/>
        <w:numPr>
          <w:ilvl w:val="0"/>
          <w:numId w:val="12"/>
        </w:numPr>
      </w:pPr>
      <w:r>
        <w:t>Proof of concept servers built</w:t>
      </w:r>
    </w:p>
    <w:p w:rsidR="00CE0E76" w:rsidRDefault="00CE0E76" w:rsidP="00CE0E76">
      <w:pPr>
        <w:pStyle w:val="ListParagraph"/>
        <w:numPr>
          <w:ilvl w:val="0"/>
          <w:numId w:val="12"/>
        </w:numPr>
      </w:pPr>
      <w:r>
        <w:t>Finalization of objectives, success criteria and PID (trust team)</w:t>
      </w:r>
    </w:p>
    <w:p w:rsidR="00CE0E76" w:rsidRDefault="00CE0E76" w:rsidP="00CE0E76">
      <w:pPr>
        <w:pStyle w:val="ListParagraph"/>
        <w:numPr>
          <w:ilvl w:val="0"/>
          <w:numId w:val="12"/>
        </w:numPr>
      </w:pPr>
      <w:r>
        <w:t>An end-to-end demonstration of the system</w:t>
      </w:r>
    </w:p>
    <w:p w:rsidR="00821032" w:rsidRDefault="00821032" w:rsidP="00821032">
      <w:pPr>
        <w:pStyle w:val="ListParagraph"/>
        <w:numPr>
          <w:ilvl w:val="0"/>
          <w:numId w:val="12"/>
        </w:numPr>
      </w:pPr>
      <w:r>
        <w:t>Understanding of the basic letter creation and dictation workflow</w:t>
      </w:r>
    </w:p>
    <w:p w:rsidR="00821032" w:rsidRDefault="00821032" w:rsidP="00821032">
      <w:pPr>
        <w:pStyle w:val="ListParagraph"/>
        <w:numPr>
          <w:ilvl w:val="0"/>
          <w:numId w:val="12"/>
        </w:numPr>
      </w:pPr>
      <w:r>
        <w:t>Understanding of the demographic data migration and interface requirements</w:t>
      </w:r>
    </w:p>
    <w:p w:rsidR="00CE0E76" w:rsidRDefault="00CE0E76" w:rsidP="00CE0E76">
      <w:pPr>
        <w:pStyle w:val="ListParagraph"/>
        <w:numPr>
          <w:ilvl w:val="0"/>
          <w:numId w:val="12"/>
        </w:numPr>
      </w:pPr>
      <w:r>
        <w:t>A review of the Epro Implementation Bootcamp tasks and the necessary inputs to this from the trust.</w:t>
      </w:r>
    </w:p>
    <w:p w:rsidR="000236B3" w:rsidRPr="00694029" w:rsidRDefault="00A34491" w:rsidP="007137DA">
      <w:pPr>
        <w:pStyle w:val="ListParagraph"/>
        <w:numPr>
          <w:ilvl w:val="0"/>
          <w:numId w:val="12"/>
        </w:numPr>
      </w:pPr>
      <w:r>
        <w:t xml:space="preserve">Stage 1 sign off – </w:t>
      </w:r>
      <w:r w:rsidR="00C212F7">
        <w:t>Kickoff</w:t>
      </w:r>
    </w:p>
    <w:p w:rsidR="000236B3" w:rsidRDefault="0099772B" w:rsidP="000236B3">
      <w:pPr>
        <w:pStyle w:val="Heading3"/>
      </w:pPr>
      <w:bookmarkStart w:id="38" w:name="_Toc327404318"/>
      <w:bookmarkStart w:id="39" w:name="_Toc370107819"/>
      <w:r>
        <w:t>Stage 2</w:t>
      </w:r>
      <w:r w:rsidR="000236B3">
        <w:t xml:space="preserve"> - </w:t>
      </w:r>
      <w:bookmarkEnd w:id="38"/>
      <w:r w:rsidR="00B92CB8">
        <w:t>Preparation</w:t>
      </w:r>
      <w:bookmarkEnd w:id="39"/>
    </w:p>
    <w:p w:rsidR="000236B3" w:rsidRDefault="000236B3" w:rsidP="000236B3">
      <w:r>
        <w:t xml:space="preserve">Following the Epro </w:t>
      </w:r>
      <w:r w:rsidR="00F664D7">
        <w:t xml:space="preserve">discovery </w:t>
      </w:r>
      <w:r>
        <w:t>day there w</w:t>
      </w:r>
      <w:r w:rsidR="0099772B">
        <w:t>ill be a number of</w:t>
      </w:r>
      <w:r>
        <w:t xml:space="preserve"> implementation tasks that must be c</w:t>
      </w:r>
      <w:r w:rsidR="004429B5">
        <w:t>omplete before the Epro b</w:t>
      </w:r>
      <w:r>
        <w:t>oot camp can take place.</w:t>
      </w:r>
      <w:r w:rsidR="00821032">
        <w:t xml:space="preserve"> The majority of these revolve around the bulk data migration, and preparation / testing of the HL7 interface.</w:t>
      </w:r>
    </w:p>
    <w:p w:rsidR="000236B3" w:rsidRDefault="000236B3" w:rsidP="000236B3">
      <w:pPr>
        <w:pStyle w:val="Heading4"/>
      </w:pPr>
      <w:r>
        <w:t>Principal activities</w:t>
      </w:r>
    </w:p>
    <w:p w:rsidR="000236B3" w:rsidRDefault="000236B3" w:rsidP="007137DA">
      <w:pPr>
        <w:pStyle w:val="ListParagraph"/>
        <w:numPr>
          <w:ilvl w:val="0"/>
          <w:numId w:val="8"/>
        </w:numPr>
      </w:pPr>
      <w:r>
        <w:t>Preparation of a valid set of HL7 test messages (Trust team + Epro team to validate)</w:t>
      </w:r>
    </w:p>
    <w:p w:rsidR="000236B3" w:rsidRDefault="000236B3" w:rsidP="007137DA">
      <w:pPr>
        <w:pStyle w:val="ListParagraph"/>
        <w:numPr>
          <w:ilvl w:val="0"/>
          <w:numId w:val="8"/>
        </w:numPr>
      </w:pPr>
      <w:r>
        <w:t>Preparation of a set of bulk import files from the PAS (Trust team)</w:t>
      </w:r>
    </w:p>
    <w:p w:rsidR="000236B3" w:rsidRDefault="000236B3" w:rsidP="007137DA">
      <w:pPr>
        <w:pStyle w:val="ListParagraph"/>
        <w:numPr>
          <w:ilvl w:val="0"/>
          <w:numId w:val="8"/>
        </w:numPr>
      </w:pPr>
      <w:r>
        <w:t>Development of provisional S</w:t>
      </w:r>
      <w:r w:rsidR="003B0BA8">
        <w:t xml:space="preserve">tandard </w:t>
      </w:r>
      <w:r>
        <w:t>O</w:t>
      </w:r>
      <w:r w:rsidR="003B0BA8">
        <w:t xml:space="preserve">perating </w:t>
      </w:r>
      <w:r>
        <w:t>P</w:t>
      </w:r>
      <w:r w:rsidR="003B0BA8">
        <w:t>rocedures</w:t>
      </w:r>
      <w:r>
        <w:t xml:space="preserve"> (trust team)</w:t>
      </w:r>
    </w:p>
    <w:p w:rsidR="000236B3" w:rsidRDefault="000236B3" w:rsidP="007137DA">
      <w:pPr>
        <w:pStyle w:val="ListParagraph"/>
        <w:numPr>
          <w:ilvl w:val="0"/>
          <w:numId w:val="8"/>
        </w:numPr>
      </w:pPr>
      <w:r>
        <w:t>Provision of existing / proposed letter templates (trust team)</w:t>
      </w:r>
    </w:p>
    <w:p w:rsidR="000236B3" w:rsidRDefault="000236B3" w:rsidP="007137DA">
      <w:pPr>
        <w:pStyle w:val="ListParagraph"/>
        <w:numPr>
          <w:ilvl w:val="0"/>
          <w:numId w:val="8"/>
        </w:numPr>
      </w:pPr>
      <w:r>
        <w:t>Proof of concept connection of HL7 interface (Epro and trust teams)</w:t>
      </w:r>
    </w:p>
    <w:p w:rsidR="001404FC" w:rsidRDefault="001404FC" w:rsidP="001404FC">
      <w:pPr>
        <w:pStyle w:val="ListParagraph"/>
        <w:numPr>
          <w:ilvl w:val="0"/>
          <w:numId w:val="8"/>
        </w:numPr>
      </w:pPr>
      <w:r>
        <w:t>Loading of a  bulk import of data from the trust’s PAS into the Epro system</w:t>
      </w:r>
    </w:p>
    <w:p w:rsidR="001404FC" w:rsidRDefault="001404FC" w:rsidP="001404FC">
      <w:pPr>
        <w:pStyle w:val="ListParagraph"/>
        <w:numPr>
          <w:ilvl w:val="0"/>
          <w:numId w:val="8"/>
        </w:numPr>
      </w:pPr>
      <w:r>
        <w:t xml:space="preserve">The Commissioning and connection of an HL7 (or other) interface with </w:t>
      </w:r>
      <w:r w:rsidRPr="00B24469">
        <w:t>the PAS</w:t>
      </w:r>
    </w:p>
    <w:p w:rsidR="000236B3" w:rsidRPr="008B5364" w:rsidRDefault="000236B3" w:rsidP="000236B3">
      <w:pPr>
        <w:pStyle w:val="Heading4"/>
      </w:pPr>
      <w:r>
        <w:t>Principal assets</w:t>
      </w:r>
    </w:p>
    <w:p w:rsidR="000236B3" w:rsidRDefault="001404FC" w:rsidP="007137DA">
      <w:pPr>
        <w:pStyle w:val="ListParagraph"/>
        <w:numPr>
          <w:ilvl w:val="0"/>
          <w:numId w:val="8"/>
        </w:numPr>
      </w:pPr>
      <w:r>
        <w:t>A functional and tested demographics interface</w:t>
      </w:r>
    </w:p>
    <w:p w:rsidR="000236B3" w:rsidRDefault="000236B3" w:rsidP="007137DA">
      <w:pPr>
        <w:pStyle w:val="ListParagraph"/>
        <w:numPr>
          <w:ilvl w:val="0"/>
          <w:numId w:val="8"/>
        </w:numPr>
      </w:pPr>
      <w:r>
        <w:t>Provisional trust Standard Operating Procedures / Development of a provisional “To be” process</w:t>
      </w:r>
    </w:p>
    <w:p w:rsidR="000236B3" w:rsidRDefault="000236B3" w:rsidP="007137DA">
      <w:pPr>
        <w:pStyle w:val="ListParagraph"/>
        <w:numPr>
          <w:ilvl w:val="0"/>
          <w:numId w:val="8"/>
        </w:numPr>
      </w:pPr>
      <w:r>
        <w:t>Copies of existing / proposed letter templates</w:t>
      </w:r>
    </w:p>
    <w:p w:rsidR="004429B5" w:rsidRDefault="00C448A8" w:rsidP="007137DA">
      <w:pPr>
        <w:pStyle w:val="ListParagraph"/>
        <w:numPr>
          <w:ilvl w:val="0"/>
          <w:numId w:val="8"/>
        </w:numPr>
      </w:pPr>
      <w:r>
        <w:t>Remote</w:t>
      </w:r>
      <w:r w:rsidR="004429B5">
        <w:t xml:space="preserve"> deployment packages for client software</w:t>
      </w:r>
    </w:p>
    <w:p w:rsidR="000236B3" w:rsidRPr="00235C9F" w:rsidRDefault="0099772B" w:rsidP="007137DA">
      <w:pPr>
        <w:pStyle w:val="ListParagraph"/>
        <w:numPr>
          <w:ilvl w:val="0"/>
          <w:numId w:val="8"/>
        </w:numPr>
      </w:pPr>
      <w:r>
        <w:t>Stage 2</w:t>
      </w:r>
      <w:r w:rsidR="004429B5">
        <w:t xml:space="preserve"> sign off – preparation</w:t>
      </w:r>
    </w:p>
    <w:p w:rsidR="000236B3" w:rsidRDefault="0099772B" w:rsidP="000236B3">
      <w:pPr>
        <w:pStyle w:val="Heading3"/>
      </w:pPr>
      <w:bookmarkStart w:id="40" w:name="_Toc327404319"/>
      <w:bookmarkStart w:id="41" w:name="_Toc370107820"/>
      <w:r>
        <w:t>Stage 3</w:t>
      </w:r>
      <w:r w:rsidR="000236B3">
        <w:t xml:space="preserve"> -</w:t>
      </w:r>
      <w:r w:rsidR="00487AC5">
        <w:t xml:space="preserve"> </w:t>
      </w:r>
      <w:r w:rsidR="000236B3">
        <w:t xml:space="preserve">Epro </w:t>
      </w:r>
      <w:r w:rsidR="00AB41A7">
        <w:t>Transcriber B</w:t>
      </w:r>
      <w:r w:rsidR="000236B3">
        <w:t>ootcamp</w:t>
      </w:r>
      <w:bookmarkEnd w:id="40"/>
      <w:bookmarkEnd w:id="41"/>
    </w:p>
    <w:p w:rsidR="00EC551C" w:rsidRDefault="00F62213" w:rsidP="000236B3">
      <w:r>
        <w:lastRenderedPageBreak/>
        <w:t>During t</w:t>
      </w:r>
      <w:r w:rsidR="000236B3">
        <w:t xml:space="preserve">he Epro </w:t>
      </w:r>
      <w:r>
        <w:t xml:space="preserve">transcriber bootcamp, </w:t>
      </w:r>
      <w:r w:rsidR="000236B3">
        <w:t xml:space="preserve">the Epro team will work onsite jointly with the trust team until the system is </w:t>
      </w:r>
      <w:r w:rsidR="00EC551C">
        <w:t xml:space="preserve">in </w:t>
      </w:r>
      <w:r w:rsidR="000236B3">
        <w:t xml:space="preserve">live </w:t>
      </w:r>
      <w:r w:rsidR="00EC551C">
        <w:t>use for a small section (transcription) of the letter production process. Letters will continue to be dictated and approved on pre-existing systems, and the transcription element will occur in Epro.</w:t>
      </w:r>
    </w:p>
    <w:p w:rsidR="00A210C7" w:rsidRDefault="000236B3" w:rsidP="000236B3">
      <w:r>
        <w:t xml:space="preserve">The system will be </w:t>
      </w:r>
      <w:r w:rsidR="00A210C7">
        <w:t>configured</w:t>
      </w:r>
      <w:r>
        <w:t xml:space="preserve"> to reflect Epro project team experience in implementations of this nature and there will be minimum customisation of the product other than local templates etc. </w:t>
      </w:r>
    </w:p>
    <w:p w:rsidR="000236B3" w:rsidRDefault="000236B3" w:rsidP="000236B3">
      <w:r>
        <w:t xml:space="preserve">The intention is to get </w:t>
      </w:r>
      <w:r w:rsidR="00A210C7">
        <w:t>Epro</w:t>
      </w:r>
      <w:r>
        <w:t xml:space="preserve"> up and running in one o</w:t>
      </w:r>
      <w:r w:rsidR="00A210C7">
        <w:t>r more pilot areas so that the t</w:t>
      </w:r>
      <w:r>
        <w:t xml:space="preserve">rust can learn from the experience and make informed decisions regarding the best way to implement </w:t>
      </w:r>
      <w:r w:rsidR="00A210C7">
        <w:t xml:space="preserve">/configure </w:t>
      </w:r>
      <w:r>
        <w:t xml:space="preserve">the system </w:t>
      </w:r>
      <w:r w:rsidR="00A210C7">
        <w:t>prior to wider roll out to non-pilot areas.</w:t>
      </w:r>
    </w:p>
    <w:p w:rsidR="00F62213" w:rsidRDefault="00D15A67" w:rsidP="000236B3">
      <w:r>
        <w:t>Three</w:t>
      </w:r>
      <w:r w:rsidR="000236B3">
        <w:t xml:space="preserve"> essential features of the boot camp are</w:t>
      </w:r>
    </w:p>
    <w:p w:rsidR="00F62213" w:rsidRDefault="000236B3" w:rsidP="00F62213">
      <w:pPr>
        <w:pStyle w:val="ListParagraph"/>
        <w:numPr>
          <w:ilvl w:val="0"/>
          <w:numId w:val="135"/>
        </w:numPr>
      </w:pPr>
      <w:r>
        <w:t>extended face to face contact time between the two teams</w:t>
      </w:r>
    </w:p>
    <w:p w:rsidR="00F62213" w:rsidRDefault="00F62213" w:rsidP="00F62213">
      <w:pPr>
        <w:pStyle w:val="ListParagraph"/>
        <w:numPr>
          <w:ilvl w:val="0"/>
          <w:numId w:val="135"/>
        </w:numPr>
      </w:pPr>
      <w:r>
        <w:t>hands on</w:t>
      </w:r>
      <w:r w:rsidR="00D15A67">
        <w:t xml:space="preserve"> internal mini-pilots </w:t>
      </w:r>
    </w:p>
    <w:p w:rsidR="000236B3" w:rsidRDefault="00D15A67" w:rsidP="00F62213">
      <w:pPr>
        <w:pStyle w:val="ListParagraph"/>
        <w:numPr>
          <w:ilvl w:val="0"/>
          <w:numId w:val="135"/>
        </w:numPr>
      </w:pPr>
      <w:proofErr w:type="gramStart"/>
      <w:r>
        <w:t>preliminary</w:t>
      </w:r>
      <w:proofErr w:type="gramEnd"/>
      <w:r>
        <w:t xml:space="preserve"> information governance and clinical risk assessments.</w:t>
      </w:r>
    </w:p>
    <w:p w:rsidR="000236B3" w:rsidRDefault="000236B3" w:rsidP="000236B3">
      <w:pPr>
        <w:pStyle w:val="Heading4"/>
      </w:pPr>
      <w:r>
        <w:t>Internal mini-pilots</w:t>
      </w:r>
    </w:p>
    <w:p w:rsidR="000236B3" w:rsidRDefault="000236B3" w:rsidP="000236B3">
      <w:r>
        <w:t>In these exercises, the members of the project team play the roles of the future users and rehearse the ‘to be’ processes as walk-throughs. This</w:t>
      </w:r>
      <w:r w:rsidR="00B24469">
        <w:t xml:space="preserve"> gives opportunities to gradually develop deeper understanding of the solution, and identify any problems with proposed workflow etc. </w:t>
      </w:r>
    </w:p>
    <w:p w:rsidR="000236B3" w:rsidRDefault="0099772B" w:rsidP="000236B3">
      <w:pPr>
        <w:pStyle w:val="Heading4"/>
      </w:pPr>
      <w:r>
        <w:t xml:space="preserve">Principal </w:t>
      </w:r>
      <w:r w:rsidR="000236B3">
        <w:t>activities</w:t>
      </w:r>
    </w:p>
    <w:p w:rsidR="000236B3" w:rsidRDefault="000236B3" w:rsidP="00D132AE">
      <w:pPr>
        <w:pStyle w:val="ListParagraph"/>
        <w:numPr>
          <w:ilvl w:val="0"/>
          <w:numId w:val="4"/>
        </w:numPr>
      </w:pPr>
      <w:r>
        <w:t xml:space="preserve">The design and agreement of the pilot document letter templates </w:t>
      </w:r>
    </w:p>
    <w:p w:rsidR="000E71B1" w:rsidRDefault="000236B3" w:rsidP="00F62213">
      <w:pPr>
        <w:pStyle w:val="ListParagraph"/>
        <w:numPr>
          <w:ilvl w:val="0"/>
          <w:numId w:val="4"/>
        </w:numPr>
      </w:pPr>
      <w:r>
        <w:t xml:space="preserve">A review </w:t>
      </w:r>
      <w:r w:rsidR="00F62213">
        <w:t>of the basic Epro functionality</w:t>
      </w:r>
    </w:p>
    <w:p w:rsidR="000236B3" w:rsidRDefault="00F62213" w:rsidP="00D132AE">
      <w:pPr>
        <w:pStyle w:val="ListParagraph"/>
        <w:numPr>
          <w:ilvl w:val="0"/>
          <w:numId w:val="4"/>
        </w:numPr>
      </w:pPr>
      <w:r>
        <w:t>M</w:t>
      </w:r>
      <w:r w:rsidR="000236B3">
        <w:t xml:space="preserve">ini-pilots </w:t>
      </w:r>
      <w:r w:rsidR="008E1FC0">
        <w:t xml:space="preserve">/ acceptance testing </w:t>
      </w:r>
      <w:r w:rsidR="000236B3">
        <w:t>internal to the project team.</w:t>
      </w:r>
    </w:p>
    <w:p w:rsidR="000236B3" w:rsidRDefault="00A210C7" w:rsidP="00D132AE">
      <w:pPr>
        <w:pStyle w:val="ListParagraph"/>
        <w:numPr>
          <w:ilvl w:val="0"/>
          <w:numId w:val="4"/>
        </w:numPr>
      </w:pPr>
      <w:r>
        <w:t>Training of users for a</w:t>
      </w:r>
      <w:r w:rsidR="000236B3">
        <w:t xml:space="preserve"> closely supervised initial </w:t>
      </w:r>
      <w:r>
        <w:t>pilot go-live</w:t>
      </w:r>
    </w:p>
    <w:p w:rsidR="00814EEA" w:rsidRDefault="00814EEA" w:rsidP="00D132AE">
      <w:pPr>
        <w:pStyle w:val="ListParagraph"/>
        <w:numPr>
          <w:ilvl w:val="0"/>
          <w:numId w:val="4"/>
        </w:numPr>
      </w:pPr>
      <w:r>
        <w:t>Information governance assessment</w:t>
      </w:r>
    </w:p>
    <w:p w:rsidR="000236B3" w:rsidRDefault="000236B3" w:rsidP="000236B3">
      <w:pPr>
        <w:pStyle w:val="Heading4"/>
      </w:pPr>
      <w:r>
        <w:t>Principal assets</w:t>
      </w:r>
    </w:p>
    <w:p w:rsidR="000236B3" w:rsidRDefault="000236B3" w:rsidP="007137DA">
      <w:pPr>
        <w:pStyle w:val="ListParagraph"/>
        <w:numPr>
          <w:ilvl w:val="0"/>
          <w:numId w:val="10"/>
        </w:numPr>
      </w:pPr>
      <w:r>
        <w:t xml:space="preserve">Functional live/test and training systems, tested to </w:t>
      </w:r>
      <w:r w:rsidR="00A210C7">
        <w:t>enable</w:t>
      </w:r>
      <w:r>
        <w:t xml:space="preserve"> </w:t>
      </w:r>
      <w:r w:rsidR="00F62213">
        <w:t xml:space="preserve">limited </w:t>
      </w:r>
      <w:r>
        <w:t>go live</w:t>
      </w:r>
    </w:p>
    <w:p w:rsidR="000236B3" w:rsidRDefault="000236B3" w:rsidP="007137DA">
      <w:pPr>
        <w:pStyle w:val="ListParagraph"/>
        <w:numPr>
          <w:ilvl w:val="0"/>
          <w:numId w:val="10"/>
        </w:numPr>
      </w:pPr>
      <w:r>
        <w:t>The achievement of the first live group of users</w:t>
      </w:r>
    </w:p>
    <w:p w:rsidR="00A210C7" w:rsidRDefault="00A210C7" w:rsidP="007137DA">
      <w:pPr>
        <w:pStyle w:val="ListParagraph"/>
        <w:numPr>
          <w:ilvl w:val="0"/>
          <w:numId w:val="10"/>
        </w:numPr>
      </w:pPr>
      <w:r>
        <w:t xml:space="preserve">Preliminary information governance </w:t>
      </w:r>
      <w:r w:rsidR="00814EEA">
        <w:t>assessment</w:t>
      </w:r>
    </w:p>
    <w:p w:rsidR="000236B3" w:rsidRDefault="00C212F7" w:rsidP="007137DA">
      <w:pPr>
        <w:pStyle w:val="ListParagraph"/>
        <w:numPr>
          <w:ilvl w:val="0"/>
          <w:numId w:val="10"/>
        </w:numPr>
      </w:pPr>
      <w:r>
        <w:t>Sta</w:t>
      </w:r>
      <w:r w:rsidR="0099772B">
        <w:t>ge 3</w:t>
      </w:r>
      <w:r w:rsidR="000236B3">
        <w:t xml:space="preserve"> sign </w:t>
      </w:r>
      <w:r w:rsidR="00F62213">
        <w:t>off</w:t>
      </w:r>
    </w:p>
    <w:p w:rsidR="0099772B" w:rsidRDefault="0099772B" w:rsidP="0099772B">
      <w:pPr>
        <w:pStyle w:val="Heading3"/>
      </w:pPr>
      <w:bookmarkStart w:id="42" w:name="_Toc370107821"/>
      <w:r>
        <w:t>Stage 4 – Pre-pilot</w:t>
      </w:r>
      <w:bookmarkEnd w:id="42"/>
    </w:p>
    <w:p w:rsidR="0099772B" w:rsidRPr="0099772B" w:rsidRDefault="009B75A2" w:rsidP="0099772B">
      <w:r>
        <w:t xml:space="preserve">The pre-pilot is </w:t>
      </w:r>
      <w:proofErr w:type="gramStart"/>
      <w:r>
        <w:t>a bedding</w:t>
      </w:r>
      <w:proofErr w:type="gramEnd"/>
      <w:r>
        <w:t xml:space="preserve"> in period in which the users trained in the Epro Transcriber Bootcamp become familiar with the solution. The Epro team visit weekly to assist with progress and make the necessary preparations for the Epro Transcriber Bootcamp</w:t>
      </w:r>
    </w:p>
    <w:p w:rsidR="0099772B" w:rsidRDefault="0099772B" w:rsidP="0099772B">
      <w:pPr>
        <w:pStyle w:val="Heading4"/>
      </w:pPr>
      <w:r>
        <w:t>Principal activities</w:t>
      </w:r>
    </w:p>
    <w:p w:rsidR="009B75A2" w:rsidRDefault="009B75A2" w:rsidP="009B75A2">
      <w:pPr>
        <w:pStyle w:val="ListParagraph"/>
        <w:numPr>
          <w:ilvl w:val="0"/>
          <w:numId w:val="10"/>
        </w:numPr>
      </w:pPr>
      <w:r>
        <w:t>Acquire gradually increasing familiarity with the solution</w:t>
      </w:r>
    </w:p>
    <w:p w:rsidR="009B75A2" w:rsidRDefault="009B75A2" w:rsidP="009B75A2">
      <w:pPr>
        <w:pStyle w:val="ListParagraph"/>
        <w:numPr>
          <w:ilvl w:val="0"/>
          <w:numId w:val="10"/>
        </w:numPr>
      </w:pPr>
      <w:r>
        <w:t>Evaluate the templates</w:t>
      </w:r>
    </w:p>
    <w:p w:rsidR="00EC551C" w:rsidRDefault="00EC551C" w:rsidP="009B75A2">
      <w:pPr>
        <w:pStyle w:val="ListParagraph"/>
        <w:numPr>
          <w:ilvl w:val="0"/>
          <w:numId w:val="10"/>
        </w:numPr>
      </w:pPr>
      <w:r>
        <w:t>Review of demographics interface</w:t>
      </w:r>
    </w:p>
    <w:p w:rsidR="009B75A2" w:rsidRPr="0099772B" w:rsidRDefault="009B75A2" w:rsidP="009B75A2">
      <w:pPr>
        <w:pStyle w:val="ListParagraph"/>
        <w:numPr>
          <w:ilvl w:val="0"/>
          <w:numId w:val="10"/>
        </w:numPr>
      </w:pPr>
      <w:r>
        <w:lastRenderedPageBreak/>
        <w:t xml:space="preserve">Extend the use of the solution to additional </w:t>
      </w:r>
      <w:proofErr w:type="spellStart"/>
      <w:r>
        <w:t>transcribers</w:t>
      </w:r>
      <w:proofErr w:type="spellEnd"/>
      <w:r>
        <w:t xml:space="preserve"> within the pilot departments</w:t>
      </w:r>
    </w:p>
    <w:p w:rsidR="0099772B" w:rsidRDefault="0099772B" w:rsidP="0099772B">
      <w:pPr>
        <w:pStyle w:val="Heading4"/>
      </w:pPr>
      <w:r>
        <w:t>Principal assets</w:t>
      </w:r>
    </w:p>
    <w:p w:rsidR="0099772B" w:rsidRDefault="009B75A2" w:rsidP="009B75A2">
      <w:pPr>
        <w:pStyle w:val="ListParagraph"/>
        <w:numPr>
          <w:ilvl w:val="0"/>
          <w:numId w:val="10"/>
        </w:numPr>
      </w:pPr>
      <w:r>
        <w:t xml:space="preserve">Group of </w:t>
      </w:r>
      <w:proofErr w:type="spellStart"/>
      <w:r>
        <w:t>transcribers</w:t>
      </w:r>
      <w:proofErr w:type="spellEnd"/>
      <w:r>
        <w:t xml:space="preserve"> familiar with the transcription element of the software</w:t>
      </w:r>
    </w:p>
    <w:p w:rsidR="009B75A2" w:rsidRDefault="009B75A2" w:rsidP="009B75A2">
      <w:pPr>
        <w:pStyle w:val="ListParagraph"/>
        <w:numPr>
          <w:ilvl w:val="0"/>
          <w:numId w:val="10"/>
        </w:numPr>
      </w:pPr>
      <w:r>
        <w:t>Live letters being produced in the solution.</w:t>
      </w:r>
    </w:p>
    <w:p w:rsidR="009B75A2" w:rsidRPr="0099772B" w:rsidRDefault="009B75A2" w:rsidP="009B75A2">
      <w:pPr>
        <w:pStyle w:val="ListParagraph"/>
        <w:numPr>
          <w:ilvl w:val="0"/>
          <w:numId w:val="10"/>
        </w:numPr>
      </w:pPr>
      <w:r>
        <w:t>Hardware checked and prepared for the Epro Author Bootcamp</w:t>
      </w:r>
    </w:p>
    <w:p w:rsidR="000236B3" w:rsidRDefault="00C212F7" w:rsidP="000236B3">
      <w:pPr>
        <w:pStyle w:val="Heading3"/>
      </w:pPr>
      <w:bookmarkStart w:id="43" w:name="_Toc327404320"/>
      <w:bookmarkStart w:id="44" w:name="_Toc370107822"/>
      <w:r>
        <w:t>Stage 5</w:t>
      </w:r>
      <w:r w:rsidR="000236B3">
        <w:t xml:space="preserve"> </w:t>
      </w:r>
      <w:r w:rsidR="0099772B">
        <w:t>–</w:t>
      </w:r>
      <w:r w:rsidR="000236B3">
        <w:t xml:space="preserve"> </w:t>
      </w:r>
      <w:bookmarkEnd w:id="43"/>
      <w:r w:rsidR="0099772B">
        <w:t>Epro Author Bootcamp</w:t>
      </w:r>
      <w:bookmarkEnd w:id="44"/>
    </w:p>
    <w:p w:rsidR="0099772B" w:rsidRPr="0099772B" w:rsidRDefault="009B75A2" w:rsidP="0099772B">
      <w:r>
        <w:t xml:space="preserve">During the Epro Author Bootcamp, the progress to date is reviewed with the </w:t>
      </w:r>
      <w:proofErr w:type="spellStart"/>
      <w:r>
        <w:t>transcribers</w:t>
      </w:r>
      <w:proofErr w:type="spellEnd"/>
      <w:r>
        <w:t xml:space="preserve">, prior </w:t>
      </w:r>
      <w:r w:rsidR="00EC551C">
        <w:t xml:space="preserve">to extending the use of the solution across the whole workflow by adding capture of dictations, electronic review / approval and issuing. </w:t>
      </w:r>
    </w:p>
    <w:p w:rsidR="0099772B" w:rsidRDefault="0099772B" w:rsidP="0099772B">
      <w:pPr>
        <w:pStyle w:val="Heading4"/>
      </w:pPr>
      <w:r>
        <w:t>Principal activities</w:t>
      </w:r>
    </w:p>
    <w:p w:rsidR="0099772B" w:rsidRDefault="00EC551C" w:rsidP="00EC551C">
      <w:pPr>
        <w:pStyle w:val="ListParagraph"/>
        <w:numPr>
          <w:ilvl w:val="0"/>
          <w:numId w:val="10"/>
        </w:numPr>
      </w:pPr>
      <w:r>
        <w:t>Review of progress to date</w:t>
      </w:r>
    </w:p>
    <w:p w:rsidR="00EC551C" w:rsidRDefault="00EC551C" w:rsidP="00EC551C">
      <w:pPr>
        <w:pStyle w:val="ListParagraph"/>
        <w:numPr>
          <w:ilvl w:val="0"/>
          <w:numId w:val="10"/>
        </w:numPr>
      </w:pPr>
      <w:r>
        <w:t>Extension to the whole letter production process</w:t>
      </w:r>
    </w:p>
    <w:p w:rsidR="00EC551C" w:rsidRDefault="00EC551C" w:rsidP="00EC551C">
      <w:pPr>
        <w:pStyle w:val="ListParagraph"/>
        <w:numPr>
          <w:ilvl w:val="1"/>
          <w:numId w:val="10"/>
        </w:numPr>
      </w:pPr>
      <w:r>
        <w:t>Capture of voice files</w:t>
      </w:r>
    </w:p>
    <w:p w:rsidR="00EC551C" w:rsidRDefault="00EC551C" w:rsidP="00EC551C">
      <w:pPr>
        <w:pStyle w:val="ListParagraph"/>
        <w:numPr>
          <w:ilvl w:val="1"/>
          <w:numId w:val="10"/>
        </w:numPr>
      </w:pPr>
      <w:r>
        <w:t>Uploading of voice files (where portable devices used)</w:t>
      </w:r>
    </w:p>
    <w:p w:rsidR="00EC551C" w:rsidRDefault="00EC551C" w:rsidP="00EC551C">
      <w:pPr>
        <w:pStyle w:val="ListParagraph"/>
        <w:numPr>
          <w:ilvl w:val="1"/>
          <w:numId w:val="10"/>
        </w:numPr>
      </w:pPr>
      <w:r>
        <w:t>Electronic review / approval</w:t>
      </w:r>
    </w:p>
    <w:p w:rsidR="00EC551C" w:rsidRDefault="00EC551C" w:rsidP="00EC551C">
      <w:pPr>
        <w:pStyle w:val="ListParagraph"/>
        <w:numPr>
          <w:ilvl w:val="1"/>
          <w:numId w:val="10"/>
        </w:numPr>
      </w:pPr>
      <w:r>
        <w:t>Issue process</w:t>
      </w:r>
    </w:p>
    <w:p w:rsidR="00EC551C" w:rsidRDefault="00EC551C" w:rsidP="00EC551C">
      <w:pPr>
        <w:pStyle w:val="ListParagraph"/>
        <w:numPr>
          <w:ilvl w:val="1"/>
          <w:numId w:val="10"/>
        </w:numPr>
      </w:pPr>
      <w:r>
        <w:t>Distribution to GPs (where appropriate)</w:t>
      </w:r>
    </w:p>
    <w:p w:rsidR="00355C53" w:rsidRDefault="00355C53" w:rsidP="00355C53">
      <w:pPr>
        <w:pStyle w:val="ListParagraph"/>
        <w:numPr>
          <w:ilvl w:val="0"/>
          <w:numId w:val="10"/>
        </w:numPr>
      </w:pPr>
      <w:r>
        <w:t>Planning of dictation workflow</w:t>
      </w:r>
    </w:p>
    <w:p w:rsidR="00EC551C" w:rsidRPr="0099772B" w:rsidRDefault="00EC551C" w:rsidP="00EC551C">
      <w:pPr>
        <w:pStyle w:val="ListParagraph"/>
        <w:numPr>
          <w:ilvl w:val="0"/>
          <w:numId w:val="10"/>
        </w:numPr>
      </w:pPr>
      <w:r>
        <w:t>Clinical governance assessment</w:t>
      </w:r>
    </w:p>
    <w:p w:rsidR="0099772B" w:rsidRDefault="0099772B" w:rsidP="0099772B">
      <w:pPr>
        <w:pStyle w:val="Heading4"/>
      </w:pPr>
      <w:r>
        <w:t>Principal assets</w:t>
      </w:r>
    </w:p>
    <w:p w:rsidR="00EC551C" w:rsidRDefault="00EC551C" w:rsidP="00EC551C">
      <w:pPr>
        <w:pStyle w:val="ListParagraph"/>
        <w:numPr>
          <w:ilvl w:val="0"/>
          <w:numId w:val="10"/>
        </w:numPr>
      </w:pPr>
      <w:r>
        <w:t>Consolidation of transcription process</w:t>
      </w:r>
    </w:p>
    <w:p w:rsidR="00814EEA" w:rsidRDefault="00814EEA" w:rsidP="00814EEA">
      <w:pPr>
        <w:pStyle w:val="ListParagraph"/>
        <w:numPr>
          <w:ilvl w:val="0"/>
          <w:numId w:val="10"/>
        </w:numPr>
      </w:pPr>
      <w:r>
        <w:t>Coverage of whole letter production process</w:t>
      </w:r>
    </w:p>
    <w:p w:rsidR="00355C53" w:rsidRDefault="00355C53" w:rsidP="00814EEA">
      <w:pPr>
        <w:pStyle w:val="ListParagraph"/>
        <w:numPr>
          <w:ilvl w:val="0"/>
          <w:numId w:val="10"/>
        </w:numPr>
      </w:pPr>
      <w:r>
        <w:t>Representatives of the pilot departments using the system for live work</w:t>
      </w:r>
    </w:p>
    <w:p w:rsidR="0099772B" w:rsidRDefault="00355C53" w:rsidP="0099772B">
      <w:pPr>
        <w:pStyle w:val="ListParagraph"/>
        <w:numPr>
          <w:ilvl w:val="0"/>
          <w:numId w:val="10"/>
        </w:numPr>
      </w:pPr>
      <w:r>
        <w:t>Dictation workflow routing plan</w:t>
      </w:r>
    </w:p>
    <w:p w:rsidR="0099772B" w:rsidRPr="0099772B" w:rsidRDefault="0099772B" w:rsidP="0099772B">
      <w:pPr>
        <w:pStyle w:val="Heading3"/>
      </w:pPr>
      <w:bookmarkStart w:id="45" w:name="_Toc370107823"/>
      <w:r>
        <w:t>Stage 6 - Pilot</w:t>
      </w:r>
      <w:bookmarkEnd w:id="45"/>
    </w:p>
    <w:p w:rsidR="000236B3" w:rsidRDefault="000236B3" w:rsidP="000236B3">
      <w:r>
        <w:t xml:space="preserve">After the </w:t>
      </w:r>
      <w:r w:rsidR="00F62213">
        <w:t>Epro Author B</w:t>
      </w:r>
      <w:r>
        <w:t xml:space="preserve">ootcamp (which leaves </w:t>
      </w:r>
      <w:r w:rsidR="00EC551C">
        <w:t xml:space="preserve">some users in </w:t>
      </w:r>
      <w:r>
        <w:t>one or two pilot departments live</w:t>
      </w:r>
      <w:r w:rsidR="00F62213">
        <w:t xml:space="preserve"> with the end-to-end process</w:t>
      </w:r>
      <w:r>
        <w:t xml:space="preserve">), there is then a Pilot stage, the length of which is determined by the trust. This is the stage in which the trust team </w:t>
      </w:r>
      <w:r w:rsidR="00EC551C">
        <w:t xml:space="preserve">consolidates the changes to date, extends use to the remaining pilot department members and </w:t>
      </w:r>
      <w:r>
        <w:t xml:space="preserve">prepares to scale out the project.  </w:t>
      </w:r>
    </w:p>
    <w:p w:rsidR="000236B3" w:rsidRDefault="000236B3" w:rsidP="000236B3">
      <w:pPr>
        <w:pStyle w:val="Heading4"/>
      </w:pPr>
      <w:r>
        <w:t>Principal activities</w:t>
      </w:r>
    </w:p>
    <w:p w:rsidR="000236B3" w:rsidRDefault="000236B3" w:rsidP="007137DA">
      <w:pPr>
        <w:pStyle w:val="ListParagraph"/>
        <w:numPr>
          <w:ilvl w:val="0"/>
          <w:numId w:val="10"/>
        </w:numPr>
      </w:pPr>
      <w:r>
        <w:t xml:space="preserve">Acquire gradually increasing familiarity with the solution, moving towards a detailed understanding necessary to plan a rapid efficient </w:t>
      </w:r>
      <w:r w:rsidR="006956F3">
        <w:t>roll out</w:t>
      </w:r>
    </w:p>
    <w:p w:rsidR="000236B3" w:rsidRDefault="000236B3" w:rsidP="00D132AE">
      <w:pPr>
        <w:pStyle w:val="ListParagraph"/>
        <w:numPr>
          <w:ilvl w:val="0"/>
          <w:numId w:val="5"/>
        </w:numPr>
      </w:pPr>
      <w:r>
        <w:t xml:space="preserve">Review the fit </w:t>
      </w:r>
      <w:r w:rsidR="00F62213">
        <w:t xml:space="preserve">to existing processes, and make </w:t>
      </w:r>
      <w:r>
        <w:t xml:space="preserve">or plan to make any necessary improvements to form the ‘to be’ processes which drive the change management for the </w:t>
      </w:r>
      <w:r w:rsidR="006956F3">
        <w:t>roll out</w:t>
      </w:r>
    </w:p>
    <w:p w:rsidR="000236B3" w:rsidRDefault="000236B3" w:rsidP="00D132AE">
      <w:pPr>
        <w:pStyle w:val="ListParagraph"/>
        <w:numPr>
          <w:ilvl w:val="0"/>
          <w:numId w:val="5"/>
        </w:numPr>
      </w:pPr>
      <w:r>
        <w:t xml:space="preserve">Develop the expertise of one or more super-user secretaries who will play an important part in the </w:t>
      </w:r>
      <w:r w:rsidR="006956F3">
        <w:t>roll out</w:t>
      </w:r>
    </w:p>
    <w:p w:rsidR="000236B3" w:rsidRDefault="000236B3" w:rsidP="00D132AE">
      <w:pPr>
        <w:pStyle w:val="ListParagraph"/>
        <w:numPr>
          <w:ilvl w:val="0"/>
          <w:numId w:val="5"/>
        </w:numPr>
      </w:pPr>
      <w:r>
        <w:t>Develop a training plan, which drives the train the trainer course</w:t>
      </w:r>
    </w:p>
    <w:p w:rsidR="000236B3" w:rsidRDefault="00F62213" w:rsidP="00D132AE">
      <w:pPr>
        <w:pStyle w:val="ListParagraph"/>
        <w:numPr>
          <w:ilvl w:val="0"/>
          <w:numId w:val="5"/>
        </w:numPr>
      </w:pPr>
      <w:r>
        <w:lastRenderedPageBreak/>
        <w:t>Agree</w:t>
      </w:r>
      <w:r w:rsidR="000236B3">
        <w:t xml:space="preserve"> any changes to the software as a result of custom development</w:t>
      </w:r>
    </w:p>
    <w:p w:rsidR="000236B3" w:rsidRDefault="000236B3" w:rsidP="00D132AE">
      <w:pPr>
        <w:pStyle w:val="ListParagraph"/>
        <w:numPr>
          <w:ilvl w:val="0"/>
          <w:numId w:val="5"/>
        </w:numPr>
      </w:pPr>
      <w:r>
        <w:t xml:space="preserve">Fix any defects which become apparent with a mop-up build prior to </w:t>
      </w:r>
      <w:r w:rsidR="006956F3">
        <w:t>roll out</w:t>
      </w:r>
    </w:p>
    <w:p w:rsidR="000236B3" w:rsidRDefault="000236B3" w:rsidP="00D132AE">
      <w:pPr>
        <w:pStyle w:val="ListParagraph"/>
        <w:numPr>
          <w:ilvl w:val="0"/>
          <w:numId w:val="5"/>
        </w:numPr>
      </w:pPr>
      <w:r>
        <w:t>Coalesce the above to a well-defined repeatable package which can be executed serially to multiple groups within the trust</w:t>
      </w:r>
    </w:p>
    <w:p w:rsidR="000236B3" w:rsidRDefault="000236B3" w:rsidP="00D132AE">
      <w:pPr>
        <w:pStyle w:val="ListParagraph"/>
        <w:numPr>
          <w:ilvl w:val="0"/>
          <w:numId w:val="5"/>
        </w:numPr>
      </w:pPr>
      <w:r>
        <w:t xml:space="preserve">Develop a </w:t>
      </w:r>
      <w:r w:rsidR="006956F3">
        <w:t>roll out</w:t>
      </w:r>
      <w:r>
        <w:t xml:space="preserve"> plan determining the order of deployment of the package</w:t>
      </w:r>
    </w:p>
    <w:p w:rsidR="000236B3" w:rsidRDefault="0099772B" w:rsidP="000236B3">
      <w:pPr>
        <w:pStyle w:val="Heading4"/>
      </w:pPr>
      <w:r>
        <w:t>Principal a</w:t>
      </w:r>
      <w:r w:rsidR="000236B3">
        <w:t>ssets</w:t>
      </w:r>
    </w:p>
    <w:p w:rsidR="000236B3" w:rsidRDefault="000236B3" w:rsidP="007137DA">
      <w:pPr>
        <w:pStyle w:val="ListParagraph"/>
        <w:numPr>
          <w:ilvl w:val="0"/>
          <w:numId w:val="8"/>
        </w:numPr>
      </w:pPr>
      <w:r>
        <w:t>A clinical governance / risk assessment</w:t>
      </w:r>
    </w:p>
    <w:p w:rsidR="003B0BA8" w:rsidRDefault="003B0BA8" w:rsidP="007137DA">
      <w:pPr>
        <w:pStyle w:val="ListParagraph"/>
        <w:numPr>
          <w:ilvl w:val="0"/>
          <w:numId w:val="8"/>
        </w:numPr>
      </w:pPr>
      <w:r>
        <w:t>An information governance assessment</w:t>
      </w:r>
    </w:p>
    <w:p w:rsidR="000236B3" w:rsidRDefault="000236B3" w:rsidP="007137DA">
      <w:pPr>
        <w:pStyle w:val="ListParagraph"/>
        <w:numPr>
          <w:ilvl w:val="0"/>
          <w:numId w:val="8"/>
        </w:numPr>
      </w:pPr>
      <w:r>
        <w:t>Configuration of workflows / departments / users</w:t>
      </w:r>
    </w:p>
    <w:p w:rsidR="000236B3" w:rsidRDefault="000236B3" w:rsidP="007137DA">
      <w:pPr>
        <w:pStyle w:val="ListParagraph"/>
        <w:numPr>
          <w:ilvl w:val="0"/>
          <w:numId w:val="8"/>
        </w:numPr>
      </w:pPr>
      <w:r>
        <w:t xml:space="preserve">A training / </w:t>
      </w:r>
      <w:r w:rsidR="006956F3">
        <w:t>roll out</w:t>
      </w:r>
      <w:r>
        <w:t xml:space="preserve"> package</w:t>
      </w:r>
    </w:p>
    <w:p w:rsidR="000236B3" w:rsidRDefault="000236B3" w:rsidP="007137DA">
      <w:pPr>
        <w:pStyle w:val="ListParagraph"/>
        <w:numPr>
          <w:ilvl w:val="0"/>
          <w:numId w:val="8"/>
        </w:numPr>
      </w:pPr>
      <w:r>
        <w:t>A reporting plan / methodology</w:t>
      </w:r>
    </w:p>
    <w:p w:rsidR="000236B3" w:rsidRDefault="0099772B" w:rsidP="007137DA">
      <w:pPr>
        <w:pStyle w:val="ListParagraph"/>
        <w:numPr>
          <w:ilvl w:val="0"/>
          <w:numId w:val="8"/>
        </w:numPr>
      </w:pPr>
      <w:r>
        <w:t>Stage 6</w:t>
      </w:r>
      <w:r w:rsidR="000236B3">
        <w:t xml:space="preserve"> sign off – pilot stage complete</w:t>
      </w:r>
    </w:p>
    <w:p w:rsidR="000236B3" w:rsidRDefault="0099772B" w:rsidP="000236B3">
      <w:pPr>
        <w:pStyle w:val="Heading3"/>
      </w:pPr>
      <w:bookmarkStart w:id="46" w:name="_Toc327404321"/>
      <w:bookmarkStart w:id="47" w:name="_Toc370107824"/>
      <w:r>
        <w:t>Stage 7</w:t>
      </w:r>
      <w:r w:rsidR="000236B3">
        <w:t xml:space="preserve"> - </w:t>
      </w:r>
      <w:r w:rsidR="006956F3">
        <w:t>Roll ou</w:t>
      </w:r>
      <w:bookmarkEnd w:id="46"/>
      <w:r>
        <w:t>t</w:t>
      </w:r>
      <w:bookmarkEnd w:id="47"/>
    </w:p>
    <w:p w:rsidR="000236B3" w:rsidRDefault="000236B3" w:rsidP="000236B3">
      <w:r>
        <w:t xml:space="preserve">The </w:t>
      </w:r>
      <w:r w:rsidR="006956F3">
        <w:t>roll out</w:t>
      </w:r>
      <w:r>
        <w:t xml:space="preserve"> process is </w:t>
      </w:r>
      <w:r w:rsidR="00F62213">
        <w:t xml:space="preserve">largely </w:t>
      </w:r>
      <w:r>
        <w:t xml:space="preserve">managed by the trust implementation team. As a result of the pilot, there should now be a thorough understanding of the solution and a well-defined </w:t>
      </w:r>
      <w:r w:rsidR="006956F3">
        <w:t>roll out</w:t>
      </w:r>
      <w:r>
        <w:t xml:space="preserve"> package and plan.</w:t>
      </w:r>
    </w:p>
    <w:p w:rsidR="000236B3" w:rsidRDefault="000236B3" w:rsidP="000236B3">
      <w:pPr>
        <w:pStyle w:val="Heading4"/>
      </w:pPr>
      <w:r>
        <w:t>Principal activities</w:t>
      </w:r>
    </w:p>
    <w:p w:rsidR="000236B3" w:rsidRPr="003E1D2D" w:rsidRDefault="000236B3" w:rsidP="000236B3">
      <w:r>
        <w:t xml:space="preserve">The trust implementation team will progressively </w:t>
      </w:r>
      <w:r w:rsidR="006956F3">
        <w:t>roll out</w:t>
      </w:r>
      <w:r>
        <w:t xml:space="preserve"> the solution to users across the trust on a group by group basis.</w:t>
      </w:r>
    </w:p>
    <w:p w:rsidR="000236B3" w:rsidRDefault="000236B3" w:rsidP="000236B3">
      <w:pPr>
        <w:pStyle w:val="Heading4"/>
      </w:pPr>
      <w:r>
        <w:t>Principal assets</w:t>
      </w:r>
    </w:p>
    <w:p w:rsidR="00B24469" w:rsidRDefault="00B24469" w:rsidP="007137DA">
      <w:pPr>
        <w:pStyle w:val="ListParagraph"/>
        <w:numPr>
          <w:ilvl w:val="0"/>
          <w:numId w:val="8"/>
        </w:numPr>
      </w:pPr>
      <w:r>
        <w:t>Roll out methodology</w:t>
      </w:r>
    </w:p>
    <w:p w:rsidR="000236B3" w:rsidRDefault="00C212F7" w:rsidP="007137DA">
      <w:pPr>
        <w:pStyle w:val="ListParagraph"/>
        <w:numPr>
          <w:ilvl w:val="0"/>
          <w:numId w:val="8"/>
        </w:numPr>
      </w:pPr>
      <w:r>
        <w:t>Stage</w:t>
      </w:r>
      <w:r w:rsidR="0099772B">
        <w:t xml:space="preserve"> 7</w:t>
      </w:r>
      <w:r>
        <w:t xml:space="preserve"> sign off – </w:t>
      </w:r>
      <w:r w:rsidR="006956F3">
        <w:t>roll out</w:t>
      </w:r>
    </w:p>
    <w:p w:rsidR="00B24469" w:rsidRDefault="00B24469" w:rsidP="00B24469">
      <w:pPr>
        <w:pStyle w:val="ListParagraph"/>
      </w:pPr>
    </w:p>
    <w:p w:rsidR="0099772B" w:rsidRDefault="0099772B" w:rsidP="00B24469">
      <w:pPr>
        <w:pStyle w:val="ListParagraph"/>
      </w:pPr>
    </w:p>
    <w:p w:rsidR="00457048" w:rsidRDefault="00457048" w:rsidP="00457048">
      <w:pPr>
        <w:pStyle w:val="Heading1"/>
      </w:pPr>
      <w:bookmarkStart w:id="48" w:name="_Toc370107825"/>
      <w:r>
        <w:t>Stage Sign off</w:t>
      </w:r>
      <w:bookmarkEnd w:id="48"/>
    </w:p>
    <w:p w:rsidR="00457048" w:rsidRDefault="00457048" w:rsidP="00457048">
      <w:pPr>
        <w:pStyle w:val="Heading2"/>
      </w:pPr>
      <w:bookmarkStart w:id="49" w:name="_Toc370107826"/>
      <w:r>
        <w:t>Background</w:t>
      </w:r>
      <w:bookmarkEnd w:id="49"/>
    </w:p>
    <w:p w:rsidR="00457048" w:rsidRDefault="00457048" w:rsidP="00457048">
      <w:r>
        <w:t>The Epro Implementation Methodology adopts the principle of stages from PRINCE II methodology. Each stage should be signed off by both parties, ideally before proceeding to subsequent stages. The responsibility for obtaining sign off is with the two project managers, although the project leads (where these are different people) will also need to ind</w:t>
      </w:r>
      <w:r w:rsidR="000C2372">
        <w:t>icate they are happy, usually by</w:t>
      </w:r>
      <w:r>
        <w:t xml:space="preserve"> completing the work packages in the timeline tool. </w:t>
      </w:r>
      <w:r w:rsidR="00B92CB8">
        <w:t xml:space="preserve"> Sign off is recorded and managed in the Epro Roadmap tool. These events are then incorporated into the project timeline and weekly highlight reports.</w:t>
      </w:r>
    </w:p>
    <w:p w:rsidR="00457048" w:rsidRDefault="00457048" w:rsidP="00457048">
      <w:pPr>
        <w:pStyle w:val="Heading2"/>
      </w:pPr>
      <w:bookmarkStart w:id="50" w:name="_Toc370107827"/>
      <w:r>
        <w:t>Terms</w:t>
      </w:r>
      <w:bookmarkEnd w:id="50"/>
    </w:p>
    <w:p w:rsidR="00C04E85" w:rsidRDefault="00457048" w:rsidP="00B92CB8">
      <w:r>
        <w:t xml:space="preserve">Signatures (electronic or otherwise) to each </w:t>
      </w:r>
      <w:r w:rsidR="00826071">
        <w:t xml:space="preserve">stage acknowledges that the </w:t>
      </w:r>
      <w:r>
        <w:t xml:space="preserve">Trust has reviewed the products and services delivered by the Epro Implementation team and agrees the work to complete the project stage has been delivered.  The Trust furthermore agrees that once all stages have been signed off this will indicate completion of the project and </w:t>
      </w:r>
      <w:r>
        <w:lastRenderedPageBreak/>
        <w:t xml:space="preserve">project signoff by the Trust, and the obligations outlined in the jointly agreed Project Initiation Document will have been met. </w:t>
      </w:r>
    </w:p>
    <w:p w:rsidR="008E1CF1" w:rsidRDefault="008E1CF1" w:rsidP="00B92CB8"/>
    <w:sectPr w:rsidR="008E1CF1" w:rsidSect="00795593">
      <w:headerReference w:type="default" r:id="rId16"/>
      <w:footerReference w:type="default" r:id="rId17"/>
      <w:pgSz w:w="11906" w:h="16838"/>
      <w:pgMar w:top="1440" w:right="1077" w:bottom="851" w:left="1077" w:header="340"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54">
      <wne:macro wne:macroName="PROJECT.NEWMACROS.FIXTABL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AA" w:rsidRDefault="005F44AA" w:rsidP="00FC23A3">
      <w:pPr>
        <w:spacing w:after="0"/>
      </w:pPr>
      <w:r>
        <w:separator/>
      </w:r>
    </w:p>
  </w:endnote>
  <w:endnote w:type="continuationSeparator" w:id="0">
    <w:p w:rsidR="005F44AA" w:rsidRDefault="005F44AA" w:rsidP="00FC2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A2" w:rsidRPr="00B625B0" w:rsidRDefault="009B75A2" w:rsidP="00B625B0">
    <w:r w:rsidRPr="009772D9">
      <w:t>Copyright ©</w:t>
    </w:r>
    <w:r>
      <w:t xml:space="preserve"> 2006 -</w:t>
    </w:r>
    <w:r w:rsidRPr="009772D9">
      <w:t xml:space="preserve"> </w:t>
    </w:r>
    <w:r>
      <w:fldChar w:fldCharType="begin"/>
    </w:r>
    <w:r>
      <w:instrText xml:space="preserve"> SAVEDATE  \@ "yyyy"  \* MERGEFORMAT </w:instrText>
    </w:r>
    <w:r>
      <w:fldChar w:fldCharType="separate"/>
    </w:r>
    <w:r w:rsidR="00DF3970">
      <w:rPr>
        <w:noProof/>
      </w:rPr>
      <w:t>2013</w:t>
    </w:r>
    <w:r>
      <w:rPr>
        <w:noProof/>
      </w:rPr>
      <w:fldChar w:fldCharType="end"/>
    </w:r>
    <w:r>
      <w:t xml:space="preserve"> Bluewire Technologies </w:t>
    </w:r>
    <w:r w:rsidRPr="009772D9">
      <w:t xml:space="preserve">Ltd. </w:t>
    </w:r>
    <w:r w:rsidRPr="009772D9">
      <w:br/>
      <w:t>35 Caledonia Place, Clifton, Bristol, BS8 4DN, UK</w:t>
    </w:r>
    <w:r w:rsidRPr="009772D9">
      <w:br/>
      <w:t>+44 (0) 117 974 3581</w:t>
    </w:r>
    <w:r w:rsidRPr="009772D9">
      <w:br/>
      <w:t>info@bluewire-technologies.com</w:t>
    </w:r>
    <w:r w:rsidRPr="009772D9">
      <w:br/>
    </w:r>
    <w:r w:rsidRPr="00B625B0">
      <w:t>www.bluewire-technologies.com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A2" w:rsidRPr="00CD4359" w:rsidRDefault="009B75A2" w:rsidP="00795593">
    <w:pPr>
      <w:pStyle w:val="Footer"/>
      <w:spacing w:before="400" w:after="0"/>
      <w:jc w:val="center"/>
    </w:pPr>
    <w:r w:rsidRPr="005E1EA4">
      <w:rPr>
        <w:noProof/>
        <w:position w:val="-17"/>
        <w:lang w:val="en-GB"/>
      </w:rPr>
      <w:drawing>
        <wp:anchor distT="0" distB="0" distL="114300" distR="114300" simplePos="0" relativeHeight="251659264" behindDoc="1" locked="0" layoutInCell="1" allowOverlap="1" wp14:anchorId="13556D35" wp14:editId="4F4B3D48">
          <wp:simplePos x="0" y="0"/>
          <wp:positionH relativeFrom="column">
            <wp:posOffset>1905</wp:posOffset>
          </wp:positionH>
          <wp:positionV relativeFrom="paragraph">
            <wp:posOffset>133350</wp:posOffset>
          </wp:positionV>
          <wp:extent cx="1190625" cy="356870"/>
          <wp:effectExtent l="0" t="0" r="9525" b="5080"/>
          <wp:wrapTight wrapText="bothSides">
            <wp:wrapPolygon edited="0">
              <wp:start x="0" y="0"/>
              <wp:lineTo x="0" y="20754"/>
              <wp:lineTo x="21427" y="20754"/>
              <wp:lineTo x="21427" y="3459"/>
              <wp:lineTo x="16589" y="0"/>
              <wp:lineTo x="0" y="0"/>
            </wp:wrapPolygon>
          </wp:wrapTight>
          <wp:docPr id="3" name="Picture 3" descr="S:\Sales and Marketing\Marketing\Images\logos\vectors\BLUEWIRE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les and Marketing\Marketing\Images\logos\vectors\BLUEWIRE LOGO.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6870"/>
                  </a:xfrm>
                  <a:prstGeom prst="rect">
                    <a:avLst/>
                  </a:prstGeom>
                  <a:noFill/>
                  <a:ln>
                    <a:noFill/>
                  </a:ln>
                </pic:spPr>
              </pic:pic>
            </a:graphicData>
          </a:graphic>
        </wp:anchor>
      </w:drawing>
    </w:r>
    <w:r w:rsidRPr="00DB5BC2">
      <w:rPr>
        <w:position w:val="-16"/>
      </w:rPr>
      <w:t xml:space="preserve">  </w:t>
    </w:r>
    <w:r w:rsidRPr="00DB5BC2">
      <w:t xml:space="preserve"> </w:t>
    </w:r>
    <w:r>
      <w:tab/>
    </w:r>
    <w:r w:rsidRPr="009772D9">
      <w:t xml:space="preserve">© </w:t>
    </w:r>
    <w:r>
      <w:t xml:space="preserve">2006 - </w:t>
    </w:r>
    <w:r>
      <w:fldChar w:fldCharType="begin"/>
    </w:r>
    <w:r>
      <w:instrText xml:space="preserve"> SAVEDATE  \@ "yyyy"  \* MERGEFORMAT </w:instrText>
    </w:r>
    <w:r>
      <w:fldChar w:fldCharType="separate"/>
    </w:r>
    <w:r w:rsidR="00DF3970">
      <w:rPr>
        <w:noProof/>
      </w:rPr>
      <w:t>2013</w:t>
    </w:r>
    <w:r>
      <w:rPr>
        <w:noProof/>
      </w:rPr>
      <w:fldChar w:fldCharType="end"/>
    </w:r>
    <w:r>
      <w:t xml:space="preserve"> Bluewire Technologies </w:t>
    </w:r>
    <w:r w:rsidRPr="009772D9">
      <w:t>Ltd.</w:t>
    </w:r>
    <w:r>
      <w:tab/>
    </w:r>
    <w:r>
      <w:fldChar w:fldCharType="begin"/>
    </w:r>
    <w:r>
      <w:instrText xml:space="preserve"> PAGE   \* MERGEFORMAT </w:instrText>
    </w:r>
    <w:r>
      <w:fldChar w:fldCharType="separate"/>
    </w:r>
    <w:r w:rsidR="0092146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AA" w:rsidRDefault="005F44AA" w:rsidP="00FC23A3">
      <w:pPr>
        <w:spacing w:after="0"/>
      </w:pPr>
      <w:r>
        <w:separator/>
      </w:r>
    </w:p>
  </w:footnote>
  <w:footnote w:type="continuationSeparator" w:id="0">
    <w:p w:rsidR="005F44AA" w:rsidRDefault="005F44AA" w:rsidP="00FC2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A2" w:rsidRPr="00950CA1" w:rsidRDefault="009B75A2" w:rsidP="002256F9">
    <w:pPr>
      <w:pStyle w:val="Subtitle"/>
      <w:spacing w:before="400" w:after="0"/>
    </w:pPr>
    <w:r w:rsidRPr="00DB5BC2">
      <w:rPr>
        <w:noProof/>
        <w:position w:val="-16"/>
      </w:rPr>
      <w:drawing>
        <wp:anchor distT="0" distB="0" distL="114300" distR="114300" simplePos="0" relativeHeight="251658240" behindDoc="1" locked="0" layoutInCell="1" allowOverlap="1" wp14:anchorId="6BA34F1F" wp14:editId="731F5038">
          <wp:simplePos x="0" y="0"/>
          <wp:positionH relativeFrom="column">
            <wp:posOffset>5363845</wp:posOffset>
          </wp:positionH>
          <wp:positionV relativeFrom="paragraph">
            <wp:posOffset>-13970</wp:posOffset>
          </wp:positionV>
          <wp:extent cx="862965" cy="513715"/>
          <wp:effectExtent l="0" t="0" r="0" b="635"/>
          <wp:wrapTight wrapText="bothSides">
            <wp:wrapPolygon edited="0">
              <wp:start x="14781" y="0"/>
              <wp:lineTo x="0" y="9612"/>
              <wp:lineTo x="0" y="16821"/>
              <wp:lineTo x="2861" y="20826"/>
              <wp:lineTo x="5722" y="20826"/>
              <wp:lineTo x="10967" y="20025"/>
              <wp:lineTo x="16212" y="16020"/>
              <wp:lineTo x="15735" y="12816"/>
              <wp:lineTo x="20980" y="11214"/>
              <wp:lineTo x="20980" y="2403"/>
              <wp:lineTo x="20026" y="0"/>
              <wp:lineTo x="14781" y="0"/>
            </wp:wrapPolygon>
          </wp:wrapTight>
          <wp:docPr id="1" name="Picture 1" descr="S:\Sales and Marketing\Marketing\Images\logos\vectors\EPRO CMYK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ales and Marketing\Marketing\Images\logos\vectors\EPRO CMYK LOGO.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965" cy="513715"/>
                  </a:xfrm>
                  <a:prstGeom prst="rect">
                    <a:avLst/>
                  </a:prstGeom>
                  <a:noFill/>
                  <a:ln>
                    <a:noFill/>
                  </a:ln>
                </pic:spPr>
              </pic:pic>
            </a:graphicData>
          </a:graphic>
        </wp:anchor>
      </w:drawing>
    </w:r>
    <w:r w:rsidR="005F44AA">
      <w:fldChar w:fldCharType="begin"/>
    </w:r>
    <w:r w:rsidR="005F44AA">
      <w:instrText xml:space="preserve"> TITLE   \* MERGEFORMAT </w:instrText>
    </w:r>
    <w:r w:rsidR="005F44AA">
      <w:fldChar w:fldCharType="separate"/>
    </w:r>
    <w:r>
      <w:t>Epro Implementation Methodology</w:t>
    </w:r>
    <w:r w:rsidR="005F44AA">
      <w:fldChar w:fldCharType="end"/>
    </w:r>
    <w:r w:rsidRPr="005E1EA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28E"/>
    <w:multiLevelType w:val="multilevel"/>
    <w:tmpl w:val="25E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D6AA4"/>
    <w:multiLevelType w:val="multilevel"/>
    <w:tmpl w:val="A854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F0875"/>
    <w:multiLevelType w:val="multilevel"/>
    <w:tmpl w:val="6188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A5E2A"/>
    <w:multiLevelType w:val="multilevel"/>
    <w:tmpl w:val="52B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C0ECD"/>
    <w:multiLevelType w:val="multilevel"/>
    <w:tmpl w:val="EE9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9D36C3"/>
    <w:multiLevelType w:val="multilevel"/>
    <w:tmpl w:val="325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00C18"/>
    <w:multiLevelType w:val="hybridMultilevel"/>
    <w:tmpl w:val="56E4D0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CB65FD"/>
    <w:multiLevelType w:val="multilevel"/>
    <w:tmpl w:val="D1F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D4DC0"/>
    <w:multiLevelType w:val="multilevel"/>
    <w:tmpl w:val="1474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F126A4"/>
    <w:multiLevelType w:val="multilevel"/>
    <w:tmpl w:val="1CC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4E23A2"/>
    <w:multiLevelType w:val="multilevel"/>
    <w:tmpl w:val="845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2A6AFC"/>
    <w:multiLevelType w:val="multilevel"/>
    <w:tmpl w:val="28A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D34FD1"/>
    <w:multiLevelType w:val="multilevel"/>
    <w:tmpl w:val="B38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555290"/>
    <w:multiLevelType w:val="multilevel"/>
    <w:tmpl w:val="4D5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7D449E"/>
    <w:multiLevelType w:val="multilevel"/>
    <w:tmpl w:val="4FF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133213"/>
    <w:multiLevelType w:val="multilevel"/>
    <w:tmpl w:val="97A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2F3E94"/>
    <w:multiLevelType w:val="multilevel"/>
    <w:tmpl w:val="FD5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13D32"/>
    <w:multiLevelType w:val="multilevel"/>
    <w:tmpl w:val="CD2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C221BA"/>
    <w:multiLevelType w:val="multilevel"/>
    <w:tmpl w:val="145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7A2244"/>
    <w:multiLevelType w:val="multilevel"/>
    <w:tmpl w:val="A61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637DCB"/>
    <w:multiLevelType w:val="hybridMultilevel"/>
    <w:tmpl w:val="38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22166C"/>
    <w:multiLevelType w:val="multilevel"/>
    <w:tmpl w:val="C9A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461503"/>
    <w:multiLevelType w:val="multilevel"/>
    <w:tmpl w:val="B50A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C5070A"/>
    <w:multiLevelType w:val="multilevel"/>
    <w:tmpl w:val="9A7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7D2046"/>
    <w:multiLevelType w:val="multilevel"/>
    <w:tmpl w:val="8A8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39368D"/>
    <w:multiLevelType w:val="multilevel"/>
    <w:tmpl w:val="EC6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3F77B5"/>
    <w:multiLevelType w:val="multilevel"/>
    <w:tmpl w:val="49F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5816FC9"/>
    <w:multiLevelType w:val="multilevel"/>
    <w:tmpl w:val="9CC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C33686"/>
    <w:multiLevelType w:val="multilevel"/>
    <w:tmpl w:val="F8E2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2855A6"/>
    <w:multiLevelType w:val="multilevel"/>
    <w:tmpl w:val="F68A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536856"/>
    <w:multiLevelType w:val="multilevel"/>
    <w:tmpl w:val="DED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001DB5"/>
    <w:multiLevelType w:val="multilevel"/>
    <w:tmpl w:val="E2E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7F3358"/>
    <w:multiLevelType w:val="multilevel"/>
    <w:tmpl w:val="D67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522DF9"/>
    <w:multiLevelType w:val="multilevel"/>
    <w:tmpl w:val="BE9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5F6F6E"/>
    <w:multiLevelType w:val="multilevel"/>
    <w:tmpl w:val="245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BB3AB1"/>
    <w:multiLevelType w:val="multilevel"/>
    <w:tmpl w:val="8FC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5D7DB5"/>
    <w:multiLevelType w:val="multilevel"/>
    <w:tmpl w:val="A8D4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DB0732D"/>
    <w:multiLevelType w:val="multilevel"/>
    <w:tmpl w:val="9EF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E8698C"/>
    <w:multiLevelType w:val="multilevel"/>
    <w:tmpl w:val="D1C0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DFE1515"/>
    <w:multiLevelType w:val="multilevel"/>
    <w:tmpl w:val="F80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62157C"/>
    <w:multiLevelType w:val="multilevel"/>
    <w:tmpl w:val="BBD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E6E6C75"/>
    <w:multiLevelType w:val="multilevel"/>
    <w:tmpl w:val="07C0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BA4A9A"/>
    <w:multiLevelType w:val="multilevel"/>
    <w:tmpl w:val="5A42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A1533E"/>
    <w:multiLevelType w:val="multilevel"/>
    <w:tmpl w:val="910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19273EB"/>
    <w:multiLevelType w:val="hybridMultilevel"/>
    <w:tmpl w:val="89A4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1A83D2B"/>
    <w:multiLevelType w:val="multilevel"/>
    <w:tmpl w:val="9EF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1C34BAE"/>
    <w:multiLevelType w:val="multilevel"/>
    <w:tmpl w:val="405A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2912184"/>
    <w:multiLevelType w:val="multilevel"/>
    <w:tmpl w:val="091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35E6C97"/>
    <w:multiLevelType w:val="multilevel"/>
    <w:tmpl w:val="500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2E0A1B"/>
    <w:multiLevelType w:val="multilevel"/>
    <w:tmpl w:val="BD90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5D01C4B"/>
    <w:multiLevelType w:val="multilevel"/>
    <w:tmpl w:val="5F1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5F93D10"/>
    <w:multiLevelType w:val="multilevel"/>
    <w:tmpl w:val="A91C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75F43"/>
    <w:multiLevelType w:val="multilevel"/>
    <w:tmpl w:val="B6C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690B6C"/>
    <w:multiLevelType w:val="multilevel"/>
    <w:tmpl w:val="C194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7130804"/>
    <w:multiLevelType w:val="multilevel"/>
    <w:tmpl w:val="7E36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D40772"/>
    <w:multiLevelType w:val="multilevel"/>
    <w:tmpl w:val="C76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7E45EBA"/>
    <w:multiLevelType w:val="multilevel"/>
    <w:tmpl w:val="871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80317FA"/>
    <w:multiLevelType w:val="multilevel"/>
    <w:tmpl w:val="33B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8321BA4"/>
    <w:multiLevelType w:val="multilevel"/>
    <w:tmpl w:val="367A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8D27E9B"/>
    <w:multiLevelType w:val="multilevel"/>
    <w:tmpl w:val="9B72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B6A0298"/>
    <w:multiLevelType w:val="multilevel"/>
    <w:tmpl w:val="7D74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D702E91"/>
    <w:multiLevelType w:val="multilevel"/>
    <w:tmpl w:val="74C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E340248"/>
    <w:multiLevelType w:val="multilevel"/>
    <w:tmpl w:val="5C6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E546A93"/>
    <w:multiLevelType w:val="multilevel"/>
    <w:tmpl w:val="A6D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00A7210"/>
    <w:multiLevelType w:val="multilevel"/>
    <w:tmpl w:val="356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0A35C40"/>
    <w:multiLevelType w:val="multilevel"/>
    <w:tmpl w:val="BA2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1464CF7"/>
    <w:multiLevelType w:val="multilevel"/>
    <w:tmpl w:val="CA8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3457712"/>
    <w:multiLevelType w:val="multilevel"/>
    <w:tmpl w:val="7134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37222E8"/>
    <w:multiLevelType w:val="multilevel"/>
    <w:tmpl w:val="D23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3B12E5D"/>
    <w:multiLevelType w:val="multilevel"/>
    <w:tmpl w:val="C68E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4C622ED"/>
    <w:multiLevelType w:val="multilevel"/>
    <w:tmpl w:val="2CD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58A0040"/>
    <w:multiLevelType w:val="multilevel"/>
    <w:tmpl w:val="73F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968560B"/>
    <w:multiLevelType w:val="hybridMultilevel"/>
    <w:tmpl w:val="4EBC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B041143"/>
    <w:multiLevelType w:val="multilevel"/>
    <w:tmpl w:val="E33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BD74CAC"/>
    <w:multiLevelType w:val="multilevel"/>
    <w:tmpl w:val="73C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CAD3DF7"/>
    <w:multiLevelType w:val="multilevel"/>
    <w:tmpl w:val="DCC6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CFC1782"/>
    <w:multiLevelType w:val="multilevel"/>
    <w:tmpl w:val="2A2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D904C4B"/>
    <w:multiLevelType w:val="multilevel"/>
    <w:tmpl w:val="178A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DAD1ED2"/>
    <w:multiLevelType w:val="multilevel"/>
    <w:tmpl w:val="3B0E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EDD3206"/>
    <w:multiLevelType w:val="hybridMultilevel"/>
    <w:tmpl w:val="2A684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EF128E1"/>
    <w:multiLevelType w:val="multilevel"/>
    <w:tmpl w:val="E4BA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F1C2021"/>
    <w:multiLevelType w:val="multilevel"/>
    <w:tmpl w:val="9B8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AA047F"/>
    <w:multiLevelType w:val="multilevel"/>
    <w:tmpl w:val="4F2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FC86069"/>
    <w:multiLevelType w:val="multilevel"/>
    <w:tmpl w:val="C42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9107AE"/>
    <w:multiLevelType w:val="multilevel"/>
    <w:tmpl w:val="AFD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2414239"/>
    <w:multiLevelType w:val="multilevel"/>
    <w:tmpl w:val="9BF4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3A47F94"/>
    <w:multiLevelType w:val="multilevel"/>
    <w:tmpl w:val="49B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4A458B5"/>
    <w:multiLevelType w:val="multilevel"/>
    <w:tmpl w:val="C5A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5084B08"/>
    <w:multiLevelType w:val="multilevel"/>
    <w:tmpl w:val="6E1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5F56341"/>
    <w:multiLevelType w:val="hybridMultilevel"/>
    <w:tmpl w:val="0936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64C77C8"/>
    <w:multiLevelType w:val="multilevel"/>
    <w:tmpl w:val="FF0E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7536348"/>
    <w:multiLevelType w:val="multilevel"/>
    <w:tmpl w:val="1DE2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AD014B5"/>
    <w:multiLevelType w:val="multilevel"/>
    <w:tmpl w:val="14F0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9433A3"/>
    <w:multiLevelType w:val="multilevel"/>
    <w:tmpl w:val="434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FF30B6"/>
    <w:multiLevelType w:val="hybridMultilevel"/>
    <w:tmpl w:val="4E3A882A"/>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95">
    <w:nsid w:val="5F016D34"/>
    <w:multiLevelType w:val="multilevel"/>
    <w:tmpl w:val="50BE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8B0D01"/>
    <w:multiLevelType w:val="multilevel"/>
    <w:tmpl w:val="478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C5941"/>
    <w:multiLevelType w:val="multilevel"/>
    <w:tmpl w:val="C54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2942072"/>
    <w:multiLevelType w:val="hybridMultilevel"/>
    <w:tmpl w:val="FE62A7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9">
    <w:nsid w:val="63FB54FC"/>
    <w:multiLevelType w:val="multilevel"/>
    <w:tmpl w:val="0564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031DF5"/>
    <w:multiLevelType w:val="multilevel"/>
    <w:tmpl w:val="C90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517700C"/>
    <w:multiLevelType w:val="multilevel"/>
    <w:tmpl w:val="9204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5541F2A"/>
    <w:multiLevelType w:val="multilevel"/>
    <w:tmpl w:val="A87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861F16"/>
    <w:multiLevelType w:val="multilevel"/>
    <w:tmpl w:val="737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5BD5046"/>
    <w:multiLevelType w:val="multilevel"/>
    <w:tmpl w:val="BD3A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5CA330D"/>
    <w:multiLevelType w:val="multilevel"/>
    <w:tmpl w:val="935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6756E0B"/>
    <w:multiLevelType w:val="multilevel"/>
    <w:tmpl w:val="FBE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D8A1FBB"/>
    <w:multiLevelType w:val="multilevel"/>
    <w:tmpl w:val="F6A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E32329D"/>
    <w:multiLevelType w:val="hybridMultilevel"/>
    <w:tmpl w:val="C468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FD179DD"/>
    <w:multiLevelType w:val="multilevel"/>
    <w:tmpl w:val="AC4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1732B18"/>
    <w:multiLevelType w:val="multilevel"/>
    <w:tmpl w:val="CCA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7C6C95"/>
    <w:multiLevelType w:val="multilevel"/>
    <w:tmpl w:val="A96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8B2170"/>
    <w:multiLevelType w:val="multilevel"/>
    <w:tmpl w:val="115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1954104"/>
    <w:multiLevelType w:val="multilevel"/>
    <w:tmpl w:val="D218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2044BED"/>
    <w:multiLevelType w:val="multilevel"/>
    <w:tmpl w:val="0EB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3DE525F"/>
    <w:multiLevelType w:val="hybridMultilevel"/>
    <w:tmpl w:val="BE682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3DF01DF"/>
    <w:multiLevelType w:val="multilevel"/>
    <w:tmpl w:val="0982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40242FB"/>
    <w:multiLevelType w:val="multilevel"/>
    <w:tmpl w:val="C2D6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4413A6C"/>
    <w:multiLevelType w:val="hybridMultilevel"/>
    <w:tmpl w:val="0B8C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476144A"/>
    <w:multiLevelType w:val="multilevel"/>
    <w:tmpl w:val="2808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4CF6D6F"/>
    <w:multiLevelType w:val="multilevel"/>
    <w:tmpl w:val="1B20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63B748A"/>
    <w:multiLevelType w:val="hybridMultilevel"/>
    <w:tmpl w:val="936C1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65330AE"/>
    <w:multiLevelType w:val="multilevel"/>
    <w:tmpl w:val="6A86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45708B"/>
    <w:multiLevelType w:val="multilevel"/>
    <w:tmpl w:val="BA26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7902296"/>
    <w:multiLevelType w:val="multilevel"/>
    <w:tmpl w:val="37E0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9AC0D31"/>
    <w:multiLevelType w:val="hybridMultilevel"/>
    <w:tmpl w:val="A9F2363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6">
    <w:nsid w:val="7BE553DF"/>
    <w:multiLevelType w:val="multilevel"/>
    <w:tmpl w:val="AAF8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C0A5C10"/>
    <w:multiLevelType w:val="multilevel"/>
    <w:tmpl w:val="3A2C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CBE5993"/>
    <w:multiLevelType w:val="multilevel"/>
    <w:tmpl w:val="355C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CC26FE8"/>
    <w:multiLevelType w:val="multilevel"/>
    <w:tmpl w:val="C08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DAA36A3"/>
    <w:multiLevelType w:val="multilevel"/>
    <w:tmpl w:val="86C0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E1125DA"/>
    <w:multiLevelType w:val="hybridMultilevel"/>
    <w:tmpl w:val="9ABCB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7F8C78F1"/>
    <w:multiLevelType w:val="multilevel"/>
    <w:tmpl w:val="1444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FEF4FCE"/>
    <w:multiLevelType w:val="multilevel"/>
    <w:tmpl w:val="8BE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FF06AAC"/>
    <w:multiLevelType w:val="hybridMultilevel"/>
    <w:tmpl w:val="520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4"/>
  </w:num>
  <w:num w:numId="2">
    <w:abstractNumId w:val="108"/>
  </w:num>
  <w:num w:numId="3">
    <w:abstractNumId w:val="118"/>
  </w:num>
  <w:num w:numId="4">
    <w:abstractNumId w:val="115"/>
  </w:num>
  <w:num w:numId="5">
    <w:abstractNumId w:val="72"/>
  </w:num>
  <w:num w:numId="6">
    <w:abstractNumId w:val="6"/>
  </w:num>
  <w:num w:numId="7">
    <w:abstractNumId w:val="121"/>
  </w:num>
  <w:num w:numId="8">
    <w:abstractNumId w:val="79"/>
  </w:num>
  <w:num w:numId="9">
    <w:abstractNumId w:val="125"/>
  </w:num>
  <w:num w:numId="10">
    <w:abstractNumId w:val="131"/>
  </w:num>
  <w:num w:numId="11">
    <w:abstractNumId w:val="89"/>
  </w:num>
  <w:num w:numId="12">
    <w:abstractNumId w:val="44"/>
  </w:num>
  <w:num w:numId="13">
    <w:abstractNumId w:val="20"/>
  </w:num>
  <w:num w:numId="14">
    <w:abstractNumId w:val="134"/>
  </w:num>
  <w:num w:numId="15">
    <w:abstractNumId w:val="107"/>
  </w:num>
  <w:num w:numId="16">
    <w:abstractNumId w:val="112"/>
  </w:num>
  <w:num w:numId="17">
    <w:abstractNumId w:val="126"/>
  </w:num>
  <w:num w:numId="18">
    <w:abstractNumId w:val="114"/>
  </w:num>
  <w:num w:numId="19">
    <w:abstractNumId w:val="60"/>
  </w:num>
  <w:num w:numId="20">
    <w:abstractNumId w:val="56"/>
  </w:num>
  <w:num w:numId="21">
    <w:abstractNumId w:val="117"/>
  </w:num>
  <w:num w:numId="22">
    <w:abstractNumId w:val="65"/>
  </w:num>
  <w:num w:numId="23">
    <w:abstractNumId w:val="26"/>
  </w:num>
  <w:num w:numId="24">
    <w:abstractNumId w:val="40"/>
  </w:num>
  <w:num w:numId="25">
    <w:abstractNumId w:val="99"/>
  </w:num>
  <w:num w:numId="26">
    <w:abstractNumId w:val="84"/>
  </w:num>
  <w:num w:numId="27">
    <w:abstractNumId w:val="96"/>
  </w:num>
  <w:num w:numId="28">
    <w:abstractNumId w:val="28"/>
  </w:num>
  <w:num w:numId="29">
    <w:abstractNumId w:val="57"/>
  </w:num>
  <w:num w:numId="30">
    <w:abstractNumId w:val="54"/>
  </w:num>
  <w:num w:numId="31">
    <w:abstractNumId w:val="81"/>
  </w:num>
  <w:num w:numId="32">
    <w:abstractNumId w:val="58"/>
  </w:num>
  <w:num w:numId="33">
    <w:abstractNumId w:val="97"/>
  </w:num>
  <w:num w:numId="34">
    <w:abstractNumId w:val="49"/>
  </w:num>
  <w:num w:numId="35">
    <w:abstractNumId w:val="37"/>
  </w:num>
  <w:num w:numId="36">
    <w:abstractNumId w:val="95"/>
  </w:num>
  <w:num w:numId="37">
    <w:abstractNumId w:val="101"/>
  </w:num>
  <w:num w:numId="38">
    <w:abstractNumId w:val="3"/>
  </w:num>
  <w:num w:numId="39">
    <w:abstractNumId w:val="102"/>
  </w:num>
  <w:num w:numId="40">
    <w:abstractNumId w:val="13"/>
  </w:num>
  <w:num w:numId="41">
    <w:abstractNumId w:val="87"/>
  </w:num>
  <w:num w:numId="42">
    <w:abstractNumId w:val="120"/>
  </w:num>
  <w:num w:numId="43">
    <w:abstractNumId w:val="128"/>
  </w:num>
  <w:num w:numId="44">
    <w:abstractNumId w:val="27"/>
  </w:num>
  <w:num w:numId="45">
    <w:abstractNumId w:val="75"/>
  </w:num>
  <w:num w:numId="46">
    <w:abstractNumId w:val="78"/>
  </w:num>
  <w:num w:numId="47">
    <w:abstractNumId w:val="93"/>
  </w:num>
  <w:num w:numId="48">
    <w:abstractNumId w:val="12"/>
  </w:num>
  <w:num w:numId="49">
    <w:abstractNumId w:val="42"/>
  </w:num>
  <w:num w:numId="50">
    <w:abstractNumId w:val="47"/>
  </w:num>
  <w:num w:numId="51">
    <w:abstractNumId w:val="38"/>
  </w:num>
  <w:num w:numId="52">
    <w:abstractNumId w:val="15"/>
  </w:num>
  <w:num w:numId="53">
    <w:abstractNumId w:val="45"/>
  </w:num>
  <w:num w:numId="54">
    <w:abstractNumId w:val="22"/>
  </w:num>
  <w:num w:numId="55">
    <w:abstractNumId w:val="80"/>
  </w:num>
  <w:num w:numId="56">
    <w:abstractNumId w:val="34"/>
  </w:num>
  <w:num w:numId="57">
    <w:abstractNumId w:val="8"/>
  </w:num>
  <w:num w:numId="58">
    <w:abstractNumId w:val="133"/>
  </w:num>
  <w:num w:numId="59">
    <w:abstractNumId w:val="32"/>
  </w:num>
  <w:num w:numId="60">
    <w:abstractNumId w:val="109"/>
  </w:num>
  <w:num w:numId="61">
    <w:abstractNumId w:val="18"/>
  </w:num>
  <w:num w:numId="62">
    <w:abstractNumId w:val="24"/>
  </w:num>
  <w:num w:numId="63">
    <w:abstractNumId w:val="69"/>
  </w:num>
  <w:num w:numId="64">
    <w:abstractNumId w:val="11"/>
  </w:num>
  <w:num w:numId="65">
    <w:abstractNumId w:val="129"/>
  </w:num>
  <w:num w:numId="66">
    <w:abstractNumId w:val="39"/>
  </w:num>
  <w:num w:numId="67">
    <w:abstractNumId w:val="100"/>
  </w:num>
  <w:num w:numId="68">
    <w:abstractNumId w:val="31"/>
  </w:num>
  <w:num w:numId="69">
    <w:abstractNumId w:val="9"/>
  </w:num>
  <w:num w:numId="70">
    <w:abstractNumId w:val="76"/>
  </w:num>
  <w:num w:numId="71">
    <w:abstractNumId w:val="73"/>
  </w:num>
  <w:num w:numId="72">
    <w:abstractNumId w:val="77"/>
  </w:num>
  <w:num w:numId="73">
    <w:abstractNumId w:val="68"/>
  </w:num>
  <w:num w:numId="74">
    <w:abstractNumId w:val="111"/>
  </w:num>
  <w:num w:numId="75">
    <w:abstractNumId w:val="50"/>
  </w:num>
  <w:num w:numId="76">
    <w:abstractNumId w:val="124"/>
  </w:num>
  <w:num w:numId="77">
    <w:abstractNumId w:val="116"/>
  </w:num>
  <w:num w:numId="78">
    <w:abstractNumId w:val="83"/>
  </w:num>
  <w:num w:numId="79">
    <w:abstractNumId w:val="14"/>
  </w:num>
  <w:num w:numId="80">
    <w:abstractNumId w:val="1"/>
  </w:num>
  <w:num w:numId="81">
    <w:abstractNumId w:val="36"/>
  </w:num>
  <w:num w:numId="82">
    <w:abstractNumId w:val="46"/>
  </w:num>
  <w:num w:numId="83">
    <w:abstractNumId w:val="123"/>
  </w:num>
  <w:num w:numId="84">
    <w:abstractNumId w:val="52"/>
  </w:num>
  <w:num w:numId="85">
    <w:abstractNumId w:val="5"/>
  </w:num>
  <w:num w:numId="86">
    <w:abstractNumId w:val="4"/>
  </w:num>
  <w:num w:numId="87">
    <w:abstractNumId w:val="30"/>
  </w:num>
  <w:num w:numId="88">
    <w:abstractNumId w:val="23"/>
  </w:num>
  <w:num w:numId="89">
    <w:abstractNumId w:val="122"/>
  </w:num>
  <w:num w:numId="90">
    <w:abstractNumId w:val="29"/>
  </w:num>
  <w:num w:numId="91">
    <w:abstractNumId w:val="70"/>
  </w:num>
  <w:num w:numId="92">
    <w:abstractNumId w:val="33"/>
  </w:num>
  <w:num w:numId="93">
    <w:abstractNumId w:val="66"/>
  </w:num>
  <w:num w:numId="94">
    <w:abstractNumId w:val="110"/>
  </w:num>
  <w:num w:numId="95">
    <w:abstractNumId w:val="41"/>
  </w:num>
  <w:num w:numId="96">
    <w:abstractNumId w:val="43"/>
  </w:num>
  <w:num w:numId="97">
    <w:abstractNumId w:val="132"/>
  </w:num>
  <w:num w:numId="98">
    <w:abstractNumId w:val="105"/>
  </w:num>
  <w:num w:numId="99">
    <w:abstractNumId w:val="61"/>
  </w:num>
  <w:num w:numId="100">
    <w:abstractNumId w:val="85"/>
  </w:num>
  <w:num w:numId="101">
    <w:abstractNumId w:val="35"/>
  </w:num>
  <w:num w:numId="102">
    <w:abstractNumId w:val="59"/>
  </w:num>
  <w:num w:numId="103">
    <w:abstractNumId w:val="86"/>
  </w:num>
  <w:num w:numId="104">
    <w:abstractNumId w:val="17"/>
  </w:num>
  <w:num w:numId="105">
    <w:abstractNumId w:val="88"/>
  </w:num>
  <w:num w:numId="106">
    <w:abstractNumId w:val="92"/>
  </w:num>
  <w:num w:numId="107">
    <w:abstractNumId w:val="48"/>
  </w:num>
  <w:num w:numId="108">
    <w:abstractNumId w:val="16"/>
  </w:num>
  <w:num w:numId="109">
    <w:abstractNumId w:val="53"/>
  </w:num>
  <w:num w:numId="110">
    <w:abstractNumId w:val="127"/>
  </w:num>
  <w:num w:numId="111">
    <w:abstractNumId w:val="106"/>
  </w:num>
  <w:num w:numId="112">
    <w:abstractNumId w:val="103"/>
  </w:num>
  <w:num w:numId="113">
    <w:abstractNumId w:val="25"/>
  </w:num>
  <w:num w:numId="114">
    <w:abstractNumId w:val="2"/>
  </w:num>
  <w:num w:numId="115">
    <w:abstractNumId w:val="62"/>
  </w:num>
  <w:num w:numId="116">
    <w:abstractNumId w:val="64"/>
  </w:num>
  <w:num w:numId="117">
    <w:abstractNumId w:val="130"/>
  </w:num>
  <w:num w:numId="118">
    <w:abstractNumId w:val="119"/>
  </w:num>
  <w:num w:numId="119">
    <w:abstractNumId w:val="7"/>
  </w:num>
  <w:num w:numId="120">
    <w:abstractNumId w:val="10"/>
  </w:num>
  <w:num w:numId="121">
    <w:abstractNumId w:val="21"/>
  </w:num>
  <w:num w:numId="122">
    <w:abstractNumId w:val="19"/>
  </w:num>
  <w:num w:numId="123">
    <w:abstractNumId w:val="82"/>
  </w:num>
  <w:num w:numId="124">
    <w:abstractNumId w:val="104"/>
  </w:num>
  <w:num w:numId="125">
    <w:abstractNumId w:val="51"/>
  </w:num>
  <w:num w:numId="126">
    <w:abstractNumId w:val="71"/>
  </w:num>
  <w:num w:numId="127">
    <w:abstractNumId w:val="90"/>
  </w:num>
  <w:num w:numId="128">
    <w:abstractNumId w:val="0"/>
  </w:num>
  <w:num w:numId="129">
    <w:abstractNumId w:val="113"/>
  </w:num>
  <w:num w:numId="130">
    <w:abstractNumId w:val="55"/>
  </w:num>
  <w:num w:numId="131">
    <w:abstractNumId w:val="91"/>
  </w:num>
  <w:num w:numId="132">
    <w:abstractNumId w:val="63"/>
  </w:num>
  <w:num w:numId="133">
    <w:abstractNumId w:val="67"/>
  </w:num>
  <w:num w:numId="134">
    <w:abstractNumId w:val="74"/>
  </w:num>
  <w:num w:numId="135">
    <w:abstractNumId w:val="9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B9C895B-D10A-42AF-A89B-2BA63B6CB14A}"/>
    <w:docVar w:name="dgnword-eventsink" w:val="3432400"/>
  </w:docVars>
  <w:rsids>
    <w:rsidRoot w:val="009A7241"/>
    <w:rsid w:val="00000784"/>
    <w:rsid w:val="00005B57"/>
    <w:rsid w:val="00011EEB"/>
    <w:rsid w:val="0001425C"/>
    <w:rsid w:val="000169C2"/>
    <w:rsid w:val="000236B3"/>
    <w:rsid w:val="0002572E"/>
    <w:rsid w:val="000344A4"/>
    <w:rsid w:val="0003643E"/>
    <w:rsid w:val="00037DC9"/>
    <w:rsid w:val="00042221"/>
    <w:rsid w:val="00052C4C"/>
    <w:rsid w:val="00054CDE"/>
    <w:rsid w:val="0006008F"/>
    <w:rsid w:val="0006076E"/>
    <w:rsid w:val="00062ACB"/>
    <w:rsid w:val="000652F9"/>
    <w:rsid w:val="0006627A"/>
    <w:rsid w:val="00070E6A"/>
    <w:rsid w:val="000749F5"/>
    <w:rsid w:val="00076CFB"/>
    <w:rsid w:val="0008036F"/>
    <w:rsid w:val="00081E83"/>
    <w:rsid w:val="00090343"/>
    <w:rsid w:val="00091CDB"/>
    <w:rsid w:val="00092664"/>
    <w:rsid w:val="00092F47"/>
    <w:rsid w:val="00097F7B"/>
    <w:rsid w:val="000A0976"/>
    <w:rsid w:val="000A2134"/>
    <w:rsid w:val="000A6019"/>
    <w:rsid w:val="000C064C"/>
    <w:rsid w:val="000C2372"/>
    <w:rsid w:val="000C3E4E"/>
    <w:rsid w:val="000C4611"/>
    <w:rsid w:val="000C481E"/>
    <w:rsid w:val="000C5C0B"/>
    <w:rsid w:val="000D0B75"/>
    <w:rsid w:val="000D3650"/>
    <w:rsid w:val="000D3FFD"/>
    <w:rsid w:val="000D4B60"/>
    <w:rsid w:val="000E16A3"/>
    <w:rsid w:val="000E61F7"/>
    <w:rsid w:val="000E71B1"/>
    <w:rsid w:val="00125DF4"/>
    <w:rsid w:val="0012681B"/>
    <w:rsid w:val="00132EC8"/>
    <w:rsid w:val="0013733E"/>
    <w:rsid w:val="001404FC"/>
    <w:rsid w:val="00141D73"/>
    <w:rsid w:val="0014787F"/>
    <w:rsid w:val="00151F85"/>
    <w:rsid w:val="00153394"/>
    <w:rsid w:val="0015453C"/>
    <w:rsid w:val="0015475E"/>
    <w:rsid w:val="00162C16"/>
    <w:rsid w:val="001665AA"/>
    <w:rsid w:val="00171671"/>
    <w:rsid w:val="00181ACF"/>
    <w:rsid w:val="001826FD"/>
    <w:rsid w:val="00190B0E"/>
    <w:rsid w:val="00196986"/>
    <w:rsid w:val="00197750"/>
    <w:rsid w:val="001A1114"/>
    <w:rsid w:val="001A2041"/>
    <w:rsid w:val="001A7EBB"/>
    <w:rsid w:val="001B7401"/>
    <w:rsid w:val="001C1A44"/>
    <w:rsid w:val="001C5CDE"/>
    <w:rsid w:val="001C7CD2"/>
    <w:rsid w:val="001D1FA5"/>
    <w:rsid w:val="001D2DD8"/>
    <w:rsid w:val="001E00B6"/>
    <w:rsid w:val="001E55C2"/>
    <w:rsid w:val="001F58BE"/>
    <w:rsid w:val="001F7DDD"/>
    <w:rsid w:val="00200007"/>
    <w:rsid w:val="00201AE1"/>
    <w:rsid w:val="00210866"/>
    <w:rsid w:val="00213683"/>
    <w:rsid w:val="002137E4"/>
    <w:rsid w:val="00214359"/>
    <w:rsid w:val="00220923"/>
    <w:rsid w:val="00220B9C"/>
    <w:rsid w:val="002256F9"/>
    <w:rsid w:val="00232217"/>
    <w:rsid w:val="00232F38"/>
    <w:rsid w:val="002331D2"/>
    <w:rsid w:val="00242207"/>
    <w:rsid w:val="0027317D"/>
    <w:rsid w:val="00274528"/>
    <w:rsid w:val="00275A2A"/>
    <w:rsid w:val="00277C32"/>
    <w:rsid w:val="002803F6"/>
    <w:rsid w:val="00291F51"/>
    <w:rsid w:val="0029502A"/>
    <w:rsid w:val="00296CD6"/>
    <w:rsid w:val="002A1EF6"/>
    <w:rsid w:val="002A3F81"/>
    <w:rsid w:val="002A5B13"/>
    <w:rsid w:val="002A6C22"/>
    <w:rsid w:val="002B1E6A"/>
    <w:rsid w:val="002B3A2A"/>
    <w:rsid w:val="002C5F92"/>
    <w:rsid w:val="002D79D3"/>
    <w:rsid w:val="002E390A"/>
    <w:rsid w:val="002F1493"/>
    <w:rsid w:val="00306B61"/>
    <w:rsid w:val="00325E6B"/>
    <w:rsid w:val="00327576"/>
    <w:rsid w:val="00344564"/>
    <w:rsid w:val="003446A2"/>
    <w:rsid w:val="00346F1F"/>
    <w:rsid w:val="003474BA"/>
    <w:rsid w:val="0035074C"/>
    <w:rsid w:val="00352C98"/>
    <w:rsid w:val="0035460D"/>
    <w:rsid w:val="00355C53"/>
    <w:rsid w:val="0036391C"/>
    <w:rsid w:val="003672AC"/>
    <w:rsid w:val="00374F97"/>
    <w:rsid w:val="00380449"/>
    <w:rsid w:val="00380E3F"/>
    <w:rsid w:val="00381EB1"/>
    <w:rsid w:val="00384824"/>
    <w:rsid w:val="00384FE3"/>
    <w:rsid w:val="0039302E"/>
    <w:rsid w:val="003A3B20"/>
    <w:rsid w:val="003A7FDD"/>
    <w:rsid w:val="003B047D"/>
    <w:rsid w:val="003B0BA8"/>
    <w:rsid w:val="003C2DBC"/>
    <w:rsid w:val="003D6405"/>
    <w:rsid w:val="003E2790"/>
    <w:rsid w:val="003E35FC"/>
    <w:rsid w:val="003E5878"/>
    <w:rsid w:val="003F0097"/>
    <w:rsid w:val="003F1CC1"/>
    <w:rsid w:val="003F70BB"/>
    <w:rsid w:val="004047C6"/>
    <w:rsid w:val="00404E4C"/>
    <w:rsid w:val="00405F59"/>
    <w:rsid w:val="00410695"/>
    <w:rsid w:val="00412E45"/>
    <w:rsid w:val="00424478"/>
    <w:rsid w:val="004254D9"/>
    <w:rsid w:val="00432578"/>
    <w:rsid w:val="00435E79"/>
    <w:rsid w:val="004376C0"/>
    <w:rsid w:val="0044178D"/>
    <w:rsid w:val="0044194C"/>
    <w:rsid w:val="004429B5"/>
    <w:rsid w:val="00443B05"/>
    <w:rsid w:val="004514CF"/>
    <w:rsid w:val="004520EB"/>
    <w:rsid w:val="0045505F"/>
    <w:rsid w:val="00457048"/>
    <w:rsid w:val="004637D0"/>
    <w:rsid w:val="00466DA0"/>
    <w:rsid w:val="00470248"/>
    <w:rsid w:val="00470E14"/>
    <w:rsid w:val="00471581"/>
    <w:rsid w:val="00477216"/>
    <w:rsid w:val="004800A3"/>
    <w:rsid w:val="00482D0B"/>
    <w:rsid w:val="004836FE"/>
    <w:rsid w:val="004841B6"/>
    <w:rsid w:val="004867A2"/>
    <w:rsid w:val="00487AC5"/>
    <w:rsid w:val="00491416"/>
    <w:rsid w:val="00491E58"/>
    <w:rsid w:val="004941F5"/>
    <w:rsid w:val="00497BCE"/>
    <w:rsid w:val="00497E28"/>
    <w:rsid w:val="004B217D"/>
    <w:rsid w:val="004C1BF0"/>
    <w:rsid w:val="004C39B5"/>
    <w:rsid w:val="004E3C8A"/>
    <w:rsid w:val="004E791A"/>
    <w:rsid w:val="00507B3E"/>
    <w:rsid w:val="00510074"/>
    <w:rsid w:val="005169FB"/>
    <w:rsid w:val="00517CE1"/>
    <w:rsid w:val="005236D6"/>
    <w:rsid w:val="005264D7"/>
    <w:rsid w:val="005268B4"/>
    <w:rsid w:val="00527AFD"/>
    <w:rsid w:val="0053018B"/>
    <w:rsid w:val="005342C2"/>
    <w:rsid w:val="00534F78"/>
    <w:rsid w:val="00536A49"/>
    <w:rsid w:val="0054564F"/>
    <w:rsid w:val="00551B94"/>
    <w:rsid w:val="00552B2B"/>
    <w:rsid w:val="00554EC5"/>
    <w:rsid w:val="005572EC"/>
    <w:rsid w:val="005577B6"/>
    <w:rsid w:val="00565A08"/>
    <w:rsid w:val="00566C37"/>
    <w:rsid w:val="0057220D"/>
    <w:rsid w:val="0057582A"/>
    <w:rsid w:val="005910E0"/>
    <w:rsid w:val="005942CE"/>
    <w:rsid w:val="00595D0F"/>
    <w:rsid w:val="005A1353"/>
    <w:rsid w:val="005A31BE"/>
    <w:rsid w:val="005A384B"/>
    <w:rsid w:val="005A3A70"/>
    <w:rsid w:val="005A58AB"/>
    <w:rsid w:val="005B159B"/>
    <w:rsid w:val="005D5AA1"/>
    <w:rsid w:val="005D66C2"/>
    <w:rsid w:val="005E1EA4"/>
    <w:rsid w:val="005E2F08"/>
    <w:rsid w:val="005E36D9"/>
    <w:rsid w:val="005F23A5"/>
    <w:rsid w:val="005F446E"/>
    <w:rsid w:val="005F44AA"/>
    <w:rsid w:val="005F79EA"/>
    <w:rsid w:val="00604BF9"/>
    <w:rsid w:val="006052CB"/>
    <w:rsid w:val="006108E3"/>
    <w:rsid w:val="00614C46"/>
    <w:rsid w:val="00620A0D"/>
    <w:rsid w:val="0062144A"/>
    <w:rsid w:val="00627FF5"/>
    <w:rsid w:val="00632B2D"/>
    <w:rsid w:val="006346C6"/>
    <w:rsid w:val="00634A70"/>
    <w:rsid w:val="006407B5"/>
    <w:rsid w:val="00644879"/>
    <w:rsid w:val="00651411"/>
    <w:rsid w:val="00651A21"/>
    <w:rsid w:val="00673CE0"/>
    <w:rsid w:val="006749A3"/>
    <w:rsid w:val="00674B3F"/>
    <w:rsid w:val="0067576E"/>
    <w:rsid w:val="00682C31"/>
    <w:rsid w:val="00682E7B"/>
    <w:rsid w:val="006852C1"/>
    <w:rsid w:val="0068560C"/>
    <w:rsid w:val="006920D9"/>
    <w:rsid w:val="006956F3"/>
    <w:rsid w:val="006A044D"/>
    <w:rsid w:val="006A4AAA"/>
    <w:rsid w:val="006A5610"/>
    <w:rsid w:val="006A5A14"/>
    <w:rsid w:val="006B0AF7"/>
    <w:rsid w:val="006B4BAF"/>
    <w:rsid w:val="006B5045"/>
    <w:rsid w:val="006C0E3E"/>
    <w:rsid w:val="006C0E81"/>
    <w:rsid w:val="006D075A"/>
    <w:rsid w:val="006D1BCE"/>
    <w:rsid w:val="006D2BA0"/>
    <w:rsid w:val="006D3F13"/>
    <w:rsid w:val="006F4791"/>
    <w:rsid w:val="006F6835"/>
    <w:rsid w:val="007034B6"/>
    <w:rsid w:val="00710171"/>
    <w:rsid w:val="00710654"/>
    <w:rsid w:val="007119DA"/>
    <w:rsid w:val="007137DA"/>
    <w:rsid w:val="00717AC2"/>
    <w:rsid w:val="007218DA"/>
    <w:rsid w:val="00721DCC"/>
    <w:rsid w:val="00722FB7"/>
    <w:rsid w:val="00726FAF"/>
    <w:rsid w:val="007315C4"/>
    <w:rsid w:val="007317C1"/>
    <w:rsid w:val="00731BAD"/>
    <w:rsid w:val="00733050"/>
    <w:rsid w:val="00737241"/>
    <w:rsid w:val="00744FF8"/>
    <w:rsid w:val="0074565A"/>
    <w:rsid w:val="00745D01"/>
    <w:rsid w:val="0074775B"/>
    <w:rsid w:val="007537AD"/>
    <w:rsid w:val="00754924"/>
    <w:rsid w:val="00757517"/>
    <w:rsid w:val="00767B67"/>
    <w:rsid w:val="00773C52"/>
    <w:rsid w:val="007755A9"/>
    <w:rsid w:val="00781D2E"/>
    <w:rsid w:val="00782F07"/>
    <w:rsid w:val="007837CD"/>
    <w:rsid w:val="0079131A"/>
    <w:rsid w:val="007916BA"/>
    <w:rsid w:val="00795593"/>
    <w:rsid w:val="007A69DD"/>
    <w:rsid w:val="007A783D"/>
    <w:rsid w:val="007B17D0"/>
    <w:rsid w:val="007C071C"/>
    <w:rsid w:val="007D651C"/>
    <w:rsid w:val="007D65CD"/>
    <w:rsid w:val="007D71E6"/>
    <w:rsid w:val="007E0C97"/>
    <w:rsid w:val="007E29D8"/>
    <w:rsid w:val="007E3B0B"/>
    <w:rsid w:val="007E748F"/>
    <w:rsid w:val="007E76C6"/>
    <w:rsid w:val="007E7965"/>
    <w:rsid w:val="007E7EA3"/>
    <w:rsid w:val="007F33C2"/>
    <w:rsid w:val="007F37DE"/>
    <w:rsid w:val="007F6D0E"/>
    <w:rsid w:val="00801DB2"/>
    <w:rsid w:val="00814EEA"/>
    <w:rsid w:val="0081588D"/>
    <w:rsid w:val="0081762F"/>
    <w:rsid w:val="00821032"/>
    <w:rsid w:val="00826071"/>
    <w:rsid w:val="00832614"/>
    <w:rsid w:val="008404AB"/>
    <w:rsid w:val="008406DC"/>
    <w:rsid w:val="008411E8"/>
    <w:rsid w:val="00841497"/>
    <w:rsid w:val="008431D4"/>
    <w:rsid w:val="008441AB"/>
    <w:rsid w:val="00850E7C"/>
    <w:rsid w:val="00853EF1"/>
    <w:rsid w:val="00860560"/>
    <w:rsid w:val="0086213B"/>
    <w:rsid w:val="008672DF"/>
    <w:rsid w:val="00870395"/>
    <w:rsid w:val="008708BC"/>
    <w:rsid w:val="00873063"/>
    <w:rsid w:val="0087635C"/>
    <w:rsid w:val="00880DE6"/>
    <w:rsid w:val="00887528"/>
    <w:rsid w:val="00896B8D"/>
    <w:rsid w:val="008B0B14"/>
    <w:rsid w:val="008B3783"/>
    <w:rsid w:val="008D346E"/>
    <w:rsid w:val="008D532D"/>
    <w:rsid w:val="008E1CF1"/>
    <w:rsid w:val="008E1FC0"/>
    <w:rsid w:val="008E260D"/>
    <w:rsid w:val="008E2B77"/>
    <w:rsid w:val="008E58F2"/>
    <w:rsid w:val="008E742E"/>
    <w:rsid w:val="008E7F27"/>
    <w:rsid w:val="008F1DE1"/>
    <w:rsid w:val="008F28C4"/>
    <w:rsid w:val="009004A0"/>
    <w:rsid w:val="00901A04"/>
    <w:rsid w:val="009048FD"/>
    <w:rsid w:val="00904EB2"/>
    <w:rsid w:val="00910CE8"/>
    <w:rsid w:val="00915B6B"/>
    <w:rsid w:val="00920BF6"/>
    <w:rsid w:val="0092146D"/>
    <w:rsid w:val="00921A21"/>
    <w:rsid w:val="00922F80"/>
    <w:rsid w:val="00933660"/>
    <w:rsid w:val="00936983"/>
    <w:rsid w:val="00950CA1"/>
    <w:rsid w:val="009522BA"/>
    <w:rsid w:val="0095389A"/>
    <w:rsid w:val="00956062"/>
    <w:rsid w:val="009635C9"/>
    <w:rsid w:val="00964497"/>
    <w:rsid w:val="00971519"/>
    <w:rsid w:val="00977A17"/>
    <w:rsid w:val="009816C7"/>
    <w:rsid w:val="00981D28"/>
    <w:rsid w:val="00981D8E"/>
    <w:rsid w:val="0098665F"/>
    <w:rsid w:val="009866A0"/>
    <w:rsid w:val="0099056F"/>
    <w:rsid w:val="0099772B"/>
    <w:rsid w:val="009A027F"/>
    <w:rsid w:val="009A1A71"/>
    <w:rsid w:val="009A7241"/>
    <w:rsid w:val="009A7F40"/>
    <w:rsid w:val="009B2BC5"/>
    <w:rsid w:val="009B75A2"/>
    <w:rsid w:val="009C21E3"/>
    <w:rsid w:val="009C7F34"/>
    <w:rsid w:val="009D07C3"/>
    <w:rsid w:val="009D7BA9"/>
    <w:rsid w:val="009E4EAF"/>
    <w:rsid w:val="009E5388"/>
    <w:rsid w:val="009F58A7"/>
    <w:rsid w:val="00A024CB"/>
    <w:rsid w:val="00A10470"/>
    <w:rsid w:val="00A10730"/>
    <w:rsid w:val="00A13597"/>
    <w:rsid w:val="00A209DB"/>
    <w:rsid w:val="00A210C7"/>
    <w:rsid w:val="00A23816"/>
    <w:rsid w:val="00A25310"/>
    <w:rsid w:val="00A25FED"/>
    <w:rsid w:val="00A26B32"/>
    <w:rsid w:val="00A34491"/>
    <w:rsid w:val="00A40225"/>
    <w:rsid w:val="00A40858"/>
    <w:rsid w:val="00A46500"/>
    <w:rsid w:val="00A51185"/>
    <w:rsid w:val="00A56CE9"/>
    <w:rsid w:val="00A6487E"/>
    <w:rsid w:val="00A65624"/>
    <w:rsid w:val="00A87E1F"/>
    <w:rsid w:val="00A9622A"/>
    <w:rsid w:val="00AA417C"/>
    <w:rsid w:val="00AA4921"/>
    <w:rsid w:val="00AA4DF6"/>
    <w:rsid w:val="00AB41A7"/>
    <w:rsid w:val="00AB577E"/>
    <w:rsid w:val="00AC178A"/>
    <w:rsid w:val="00AC21C7"/>
    <w:rsid w:val="00AC4632"/>
    <w:rsid w:val="00AC53C3"/>
    <w:rsid w:val="00AD2EBA"/>
    <w:rsid w:val="00AD67A9"/>
    <w:rsid w:val="00AD692D"/>
    <w:rsid w:val="00AE3DE4"/>
    <w:rsid w:val="00AE454F"/>
    <w:rsid w:val="00B01DAF"/>
    <w:rsid w:val="00B032B9"/>
    <w:rsid w:val="00B05CEC"/>
    <w:rsid w:val="00B103F4"/>
    <w:rsid w:val="00B11B6D"/>
    <w:rsid w:val="00B126E4"/>
    <w:rsid w:val="00B13C00"/>
    <w:rsid w:val="00B20880"/>
    <w:rsid w:val="00B23F59"/>
    <w:rsid w:val="00B24469"/>
    <w:rsid w:val="00B24DD6"/>
    <w:rsid w:val="00B303D7"/>
    <w:rsid w:val="00B314A5"/>
    <w:rsid w:val="00B343F5"/>
    <w:rsid w:val="00B34583"/>
    <w:rsid w:val="00B45DF8"/>
    <w:rsid w:val="00B51DCE"/>
    <w:rsid w:val="00B56285"/>
    <w:rsid w:val="00B625B0"/>
    <w:rsid w:val="00B63B21"/>
    <w:rsid w:val="00B65B52"/>
    <w:rsid w:val="00B663E1"/>
    <w:rsid w:val="00B67A13"/>
    <w:rsid w:val="00B71FC5"/>
    <w:rsid w:val="00B7559C"/>
    <w:rsid w:val="00B7620A"/>
    <w:rsid w:val="00B90313"/>
    <w:rsid w:val="00B92C5E"/>
    <w:rsid w:val="00B92CB8"/>
    <w:rsid w:val="00B92F9D"/>
    <w:rsid w:val="00BA3E69"/>
    <w:rsid w:val="00BA4DCA"/>
    <w:rsid w:val="00BB0536"/>
    <w:rsid w:val="00BB1284"/>
    <w:rsid w:val="00BB2821"/>
    <w:rsid w:val="00BB3F60"/>
    <w:rsid w:val="00BC79B1"/>
    <w:rsid w:val="00BD057F"/>
    <w:rsid w:val="00BD412A"/>
    <w:rsid w:val="00BE6E10"/>
    <w:rsid w:val="00BF32F9"/>
    <w:rsid w:val="00C045D5"/>
    <w:rsid w:val="00C04E85"/>
    <w:rsid w:val="00C056BD"/>
    <w:rsid w:val="00C11EDA"/>
    <w:rsid w:val="00C13BF9"/>
    <w:rsid w:val="00C212F7"/>
    <w:rsid w:val="00C22BFD"/>
    <w:rsid w:val="00C266D9"/>
    <w:rsid w:val="00C346F1"/>
    <w:rsid w:val="00C43562"/>
    <w:rsid w:val="00C448A8"/>
    <w:rsid w:val="00C45039"/>
    <w:rsid w:val="00C452A3"/>
    <w:rsid w:val="00C46383"/>
    <w:rsid w:val="00C53C1E"/>
    <w:rsid w:val="00C57CEF"/>
    <w:rsid w:val="00C6135D"/>
    <w:rsid w:val="00C80BFC"/>
    <w:rsid w:val="00C81AAE"/>
    <w:rsid w:val="00C85AEA"/>
    <w:rsid w:val="00C86CA3"/>
    <w:rsid w:val="00C912B8"/>
    <w:rsid w:val="00C92198"/>
    <w:rsid w:val="00C93529"/>
    <w:rsid w:val="00C960C3"/>
    <w:rsid w:val="00CA1E71"/>
    <w:rsid w:val="00CA2A8F"/>
    <w:rsid w:val="00CA2BEE"/>
    <w:rsid w:val="00CA686C"/>
    <w:rsid w:val="00CB4E5B"/>
    <w:rsid w:val="00CB5EB5"/>
    <w:rsid w:val="00CB66F9"/>
    <w:rsid w:val="00CC0C9F"/>
    <w:rsid w:val="00CC15EB"/>
    <w:rsid w:val="00CC3DAA"/>
    <w:rsid w:val="00CC6437"/>
    <w:rsid w:val="00CC655E"/>
    <w:rsid w:val="00CD1645"/>
    <w:rsid w:val="00CD4359"/>
    <w:rsid w:val="00CE0E76"/>
    <w:rsid w:val="00CE261B"/>
    <w:rsid w:val="00CE5473"/>
    <w:rsid w:val="00CE6C9E"/>
    <w:rsid w:val="00CF0333"/>
    <w:rsid w:val="00CF51C5"/>
    <w:rsid w:val="00CF6010"/>
    <w:rsid w:val="00D0213B"/>
    <w:rsid w:val="00D05B30"/>
    <w:rsid w:val="00D063D5"/>
    <w:rsid w:val="00D12493"/>
    <w:rsid w:val="00D132AE"/>
    <w:rsid w:val="00D13BDC"/>
    <w:rsid w:val="00D15A67"/>
    <w:rsid w:val="00D35BF5"/>
    <w:rsid w:val="00D367DD"/>
    <w:rsid w:val="00D400C9"/>
    <w:rsid w:val="00D429F7"/>
    <w:rsid w:val="00D44259"/>
    <w:rsid w:val="00D50EFF"/>
    <w:rsid w:val="00D53D1C"/>
    <w:rsid w:val="00D6565C"/>
    <w:rsid w:val="00D7240F"/>
    <w:rsid w:val="00D74270"/>
    <w:rsid w:val="00D75708"/>
    <w:rsid w:val="00D81206"/>
    <w:rsid w:val="00D92D61"/>
    <w:rsid w:val="00D95F50"/>
    <w:rsid w:val="00D97316"/>
    <w:rsid w:val="00DA0AD4"/>
    <w:rsid w:val="00DA1D4B"/>
    <w:rsid w:val="00DA315E"/>
    <w:rsid w:val="00DA38CF"/>
    <w:rsid w:val="00DB5BC2"/>
    <w:rsid w:val="00DB6499"/>
    <w:rsid w:val="00DC2494"/>
    <w:rsid w:val="00DD4A76"/>
    <w:rsid w:val="00DE45F2"/>
    <w:rsid w:val="00DE7100"/>
    <w:rsid w:val="00DF1C71"/>
    <w:rsid w:val="00DF3970"/>
    <w:rsid w:val="00DF767E"/>
    <w:rsid w:val="00E01D6D"/>
    <w:rsid w:val="00E14462"/>
    <w:rsid w:val="00E17167"/>
    <w:rsid w:val="00E252B9"/>
    <w:rsid w:val="00E2685C"/>
    <w:rsid w:val="00E30F3D"/>
    <w:rsid w:val="00E30FB6"/>
    <w:rsid w:val="00E41DA0"/>
    <w:rsid w:val="00E460DA"/>
    <w:rsid w:val="00E561D6"/>
    <w:rsid w:val="00E62F6B"/>
    <w:rsid w:val="00E67EE1"/>
    <w:rsid w:val="00E7282F"/>
    <w:rsid w:val="00E77424"/>
    <w:rsid w:val="00E779C5"/>
    <w:rsid w:val="00E82E29"/>
    <w:rsid w:val="00E975AE"/>
    <w:rsid w:val="00EA6294"/>
    <w:rsid w:val="00EB4C66"/>
    <w:rsid w:val="00EC4366"/>
    <w:rsid w:val="00EC551C"/>
    <w:rsid w:val="00ED356C"/>
    <w:rsid w:val="00ED375B"/>
    <w:rsid w:val="00ED391E"/>
    <w:rsid w:val="00ED4E83"/>
    <w:rsid w:val="00ED533E"/>
    <w:rsid w:val="00EE0B66"/>
    <w:rsid w:val="00EE53BE"/>
    <w:rsid w:val="00EE57B1"/>
    <w:rsid w:val="00EF2016"/>
    <w:rsid w:val="00EF7D5C"/>
    <w:rsid w:val="00F00CD9"/>
    <w:rsid w:val="00F048F9"/>
    <w:rsid w:val="00F06736"/>
    <w:rsid w:val="00F10790"/>
    <w:rsid w:val="00F12F64"/>
    <w:rsid w:val="00F14459"/>
    <w:rsid w:val="00F237C0"/>
    <w:rsid w:val="00F27326"/>
    <w:rsid w:val="00F309A7"/>
    <w:rsid w:val="00F31713"/>
    <w:rsid w:val="00F36A29"/>
    <w:rsid w:val="00F44B29"/>
    <w:rsid w:val="00F53BF8"/>
    <w:rsid w:val="00F54A29"/>
    <w:rsid w:val="00F61862"/>
    <w:rsid w:val="00F62213"/>
    <w:rsid w:val="00F64C1E"/>
    <w:rsid w:val="00F64DDD"/>
    <w:rsid w:val="00F664D7"/>
    <w:rsid w:val="00F7263F"/>
    <w:rsid w:val="00F734C0"/>
    <w:rsid w:val="00F82398"/>
    <w:rsid w:val="00F831FE"/>
    <w:rsid w:val="00F83B6B"/>
    <w:rsid w:val="00F9003A"/>
    <w:rsid w:val="00F948F2"/>
    <w:rsid w:val="00FA04BC"/>
    <w:rsid w:val="00FA1D70"/>
    <w:rsid w:val="00FA2E5A"/>
    <w:rsid w:val="00FB2F54"/>
    <w:rsid w:val="00FB6FE4"/>
    <w:rsid w:val="00FB75CC"/>
    <w:rsid w:val="00FC23A3"/>
    <w:rsid w:val="00FC5323"/>
    <w:rsid w:val="00FD049D"/>
    <w:rsid w:val="00FD12BB"/>
    <w:rsid w:val="00FD18D5"/>
    <w:rsid w:val="00FD6B27"/>
    <w:rsid w:val="00FE3256"/>
    <w:rsid w:val="00FE3FC1"/>
    <w:rsid w:val="00FE7261"/>
    <w:rsid w:val="00FF4065"/>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00"/>
    <w:rPr>
      <w:sz w:val="20"/>
      <w:szCs w:val="20"/>
    </w:rPr>
  </w:style>
  <w:style w:type="paragraph" w:styleId="Heading1">
    <w:name w:val="heading 1"/>
    <w:basedOn w:val="Normal"/>
    <w:next w:val="Normal"/>
    <w:link w:val="Heading1Char"/>
    <w:uiPriority w:val="9"/>
    <w:qFormat/>
    <w:rsid w:val="00DD4A76"/>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C0C9F"/>
    <w:pPr>
      <w:pBdr>
        <w:top w:val="single" w:sz="24" w:space="0" w:color="C6D9F1" w:themeColor="accent1" w:themeTint="33"/>
        <w:left w:val="single" w:sz="24" w:space="0" w:color="C6D9F1" w:themeColor="accent1" w:themeTint="33"/>
        <w:bottom w:val="single" w:sz="24" w:space="0" w:color="C6D9F1" w:themeColor="accent1" w:themeTint="33"/>
        <w:right w:val="single" w:sz="24" w:space="0" w:color="C6D9F1" w:themeColor="accent1" w:themeTint="33"/>
      </w:pBdr>
      <w:shd w:val="clear" w:color="auto" w:fill="C6D9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5505F"/>
    <w:pPr>
      <w:pBdr>
        <w:top w:val="single" w:sz="6" w:space="2" w:color="1F497D" w:themeColor="accent1"/>
        <w:left w:val="single" w:sz="6" w:space="2" w:color="1F497D" w:themeColor="accent1"/>
      </w:pBdr>
      <w:spacing w:before="480" w:after="0"/>
      <w:outlineLvl w:val="2"/>
    </w:pPr>
    <w:rPr>
      <w:caps/>
      <w:color w:val="0F243E" w:themeColor="accent1" w:themeShade="7F"/>
      <w:spacing w:val="15"/>
      <w:sz w:val="22"/>
      <w:szCs w:val="22"/>
    </w:rPr>
  </w:style>
  <w:style w:type="paragraph" w:styleId="Heading4">
    <w:name w:val="heading 4"/>
    <w:basedOn w:val="Normal"/>
    <w:next w:val="Normal"/>
    <w:link w:val="Heading4Char"/>
    <w:uiPriority w:val="9"/>
    <w:unhideWhenUsed/>
    <w:qFormat/>
    <w:rsid w:val="00CC0C9F"/>
    <w:pPr>
      <w:pBdr>
        <w:top w:val="dotted" w:sz="6" w:space="2" w:color="1F497D" w:themeColor="accent1"/>
        <w:left w:val="dotted" w:sz="6" w:space="2" w:color="1F497D" w:themeColor="accent1"/>
      </w:pBdr>
      <w:spacing w:before="300" w:after="0"/>
      <w:outlineLvl w:val="3"/>
    </w:pPr>
    <w:rPr>
      <w:caps/>
      <w:color w:val="17365D" w:themeColor="accent1" w:themeShade="BF"/>
      <w:spacing w:val="10"/>
      <w:sz w:val="22"/>
      <w:szCs w:val="22"/>
    </w:rPr>
  </w:style>
  <w:style w:type="paragraph" w:styleId="Heading5">
    <w:name w:val="heading 5"/>
    <w:basedOn w:val="Normal"/>
    <w:next w:val="Normal"/>
    <w:link w:val="Heading5Char"/>
    <w:uiPriority w:val="9"/>
    <w:semiHidden/>
    <w:unhideWhenUsed/>
    <w:qFormat/>
    <w:rsid w:val="00CC0C9F"/>
    <w:pPr>
      <w:pBdr>
        <w:bottom w:val="single" w:sz="6" w:space="1" w:color="1F497D" w:themeColor="accent1"/>
      </w:pBdr>
      <w:spacing w:before="300" w:after="0"/>
      <w:outlineLvl w:val="4"/>
    </w:pPr>
    <w:rPr>
      <w:caps/>
      <w:color w:val="17365D" w:themeColor="accent1" w:themeShade="BF"/>
      <w:spacing w:val="10"/>
      <w:sz w:val="22"/>
      <w:szCs w:val="22"/>
    </w:rPr>
  </w:style>
  <w:style w:type="paragraph" w:styleId="Heading6">
    <w:name w:val="heading 6"/>
    <w:basedOn w:val="Normal"/>
    <w:next w:val="Normal"/>
    <w:link w:val="Heading6Char"/>
    <w:uiPriority w:val="9"/>
    <w:semiHidden/>
    <w:unhideWhenUsed/>
    <w:qFormat/>
    <w:rsid w:val="00CC0C9F"/>
    <w:pPr>
      <w:pBdr>
        <w:bottom w:val="dotted" w:sz="6" w:space="1" w:color="1F497D" w:themeColor="accent1"/>
      </w:pBdr>
      <w:spacing w:before="300" w:after="0"/>
      <w:outlineLvl w:val="5"/>
    </w:pPr>
    <w:rPr>
      <w:caps/>
      <w:color w:val="17365D" w:themeColor="accent1" w:themeShade="BF"/>
      <w:spacing w:val="10"/>
      <w:sz w:val="22"/>
      <w:szCs w:val="22"/>
    </w:rPr>
  </w:style>
  <w:style w:type="paragraph" w:styleId="Heading7">
    <w:name w:val="heading 7"/>
    <w:basedOn w:val="Normal"/>
    <w:next w:val="Normal"/>
    <w:link w:val="Heading7Char"/>
    <w:uiPriority w:val="9"/>
    <w:semiHidden/>
    <w:unhideWhenUsed/>
    <w:qFormat/>
    <w:rsid w:val="00CC0C9F"/>
    <w:pPr>
      <w:spacing w:before="300" w:after="0"/>
      <w:outlineLvl w:val="6"/>
    </w:pPr>
    <w:rPr>
      <w:caps/>
      <w:color w:val="17365D" w:themeColor="accent1" w:themeShade="BF"/>
      <w:spacing w:val="10"/>
      <w:sz w:val="22"/>
      <w:szCs w:val="22"/>
    </w:rPr>
  </w:style>
  <w:style w:type="paragraph" w:styleId="Heading8">
    <w:name w:val="heading 8"/>
    <w:basedOn w:val="Normal"/>
    <w:next w:val="Normal"/>
    <w:link w:val="Heading8Char"/>
    <w:uiPriority w:val="9"/>
    <w:semiHidden/>
    <w:unhideWhenUsed/>
    <w:qFormat/>
    <w:rsid w:val="00CC0C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0C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A76"/>
    <w:rPr>
      <w:b/>
      <w:bCs/>
      <w:caps/>
      <w:color w:val="FFFFFF" w:themeColor="background1"/>
      <w:spacing w:val="15"/>
      <w:shd w:val="clear" w:color="auto" w:fill="002060"/>
    </w:rPr>
  </w:style>
  <w:style w:type="character" w:customStyle="1" w:styleId="Heading2Char">
    <w:name w:val="Heading 2 Char"/>
    <w:basedOn w:val="DefaultParagraphFont"/>
    <w:link w:val="Heading2"/>
    <w:uiPriority w:val="9"/>
    <w:rsid w:val="00CC0C9F"/>
    <w:rPr>
      <w:caps/>
      <w:spacing w:val="15"/>
      <w:shd w:val="clear" w:color="auto" w:fill="C6D9F1" w:themeFill="accent1" w:themeFillTint="33"/>
    </w:rPr>
  </w:style>
  <w:style w:type="character" w:customStyle="1" w:styleId="Heading3Char">
    <w:name w:val="Heading 3 Char"/>
    <w:basedOn w:val="DefaultParagraphFont"/>
    <w:link w:val="Heading3"/>
    <w:uiPriority w:val="9"/>
    <w:rsid w:val="0045505F"/>
    <w:rPr>
      <w:caps/>
      <w:color w:val="0F243E" w:themeColor="accent1" w:themeShade="7F"/>
      <w:spacing w:val="15"/>
    </w:rPr>
  </w:style>
  <w:style w:type="character" w:customStyle="1" w:styleId="Heading4Char">
    <w:name w:val="Heading 4 Char"/>
    <w:basedOn w:val="DefaultParagraphFont"/>
    <w:link w:val="Heading4"/>
    <w:uiPriority w:val="9"/>
    <w:rsid w:val="00CC0C9F"/>
    <w:rPr>
      <w:caps/>
      <w:color w:val="17365D" w:themeColor="accent1" w:themeShade="BF"/>
      <w:spacing w:val="10"/>
    </w:rPr>
  </w:style>
  <w:style w:type="character" w:customStyle="1" w:styleId="Heading5Char">
    <w:name w:val="Heading 5 Char"/>
    <w:basedOn w:val="DefaultParagraphFont"/>
    <w:link w:val="Heading5"/>
    <w:uiPriority w:val="9"/>
    <w:semiHidden/>
    <w:rsid w:val="00CC0C9F"/>
    <w:rPr>
      <w:caps/>
      <w:color w:val="17365D" w:themeColor="accent1" w:themeShade="BF"/>
      <w:spacing w:val="10"/>
    </w:rPr>
  </w:style>
  <w:style w:type="character" w:customStyle="1" w:styleId="Heading6Char">
    <w:name w:val="Heading 6 Char"/>
    <w:basedOn w:val="DefaultParagraphFont"/>
    <w:link w:val="Heading6"/>
    <w:uiPriority w:val="9"/>
    <w:semiHidden/>
    <w:rsid w:val="00CC0C9F"/>
    <w:rPr>
      <w:caps/>
      <w:color w:val="17365D" w:themeColor="accent1" w:themeShade="BF"/>
      <w:spacing w:val="10"/>
    </w:rPr>
  </w:style>
  <w:style w:type="character" w:customStyle="1" w:styleId="Heading7Char">
    <w:name w:val="Heading 7 Char"/>
    <w:basedOn w:val="DefaultParagraphFont"/>
    <w:link w:val="Heading7"/>
    <w:uiPriority w:val="9"/>
    <w:semiHidden/>
    <w:rsid w:val="00CC0C9F"/>
    <w:rPr>
      <w:caps/>
      <w:color w:val="17365D" w:themeColor="accent1" w:themeShade="BF"/>
      <w:spacing w:val="10"/>
    </w:rPr>
  </w:style>
  <w:style w:type="character" w:customStyle="1" w:styleId="Heading8Char">
    <w:name w:val="Heading 8 Char"/>
    <w:basedOn w:val="DefaultParagraphFont"/>
    <w:link w:val="Heading8"/>
    <w:uiPriority w:val="9"/>
    <w:semiHidden/>
    <w:rsid w:val="00CC0C9F"/>
    <w:rPr>
      <w:caps/>
      <w:spacing w:val="10"/>
      <w:sz w:val="18"/>
      <w:szCs w:val="18"/>
    </w:rPr>
  </w:style>
  <w:style w:type="character" w:customStyle="1" w:styleId="Heading9Char">
    <w:name w:val="Heading 9 Char"/>
    <w:basedOn w:val="DefaultParagraphFont"/>
    <w:link w:val="Heading9"/>
    <w:uiPriority w:val="9"/>
    <w:semiHidden/>
    <w:rsid w:val="00CC0C9F"/>
    <w:rPr>
      <w:i/>
      <w:caps/>
      <w:spacing w:val="10"/>
      <w:sz w:val="18"/>
      <w:szCs w:val="18"/>
    </w:rPr>
  </w:style>
  <w:style w:type="paragraph" w:styleId="PlainText">
    <w:name w:val="Plain Text"/>
    <w:basedOn w:val="Normal"/>
    <w:link w:val="PlainTextChar"/>
    <w:uiPriority w:val="99"/>
    <w:unhideWhenUsed/>
    <w:rsid w:val="005577B6"/>
    <w:pPr>
      <w:spacing w:after="0"/>
    </w:pPr>
    <w:rPr>
      <w:rFonts w:ascii="Consolas" w:hAnsi="Consolas"/>
      <w:sz w:val="21"/>
      <w:szCs w:val="21"/>
      <w:lang w:val="x-none" w:eastAsia="x-none"/>
    </w:rPr>
  </w:style>
  <w:style w:type="character" w:customStyle="1" w:styleId="PlainTextChar">
    <w:name w:val="Plain Text Char"/>
    <w:link w:val="PlainText"/>
    <w:uiPriority w:val="99"/>
    <w:rsid w:val="005577B6"/>
    <w:rPr>
      <w:rFonts w:ascii="Consolas" w:hAnsi="Consolas"/>
      <w:sz w:val="21"/>
      <w:szCs w:val="21"/>
    </w:rPr>
  </w:style>
  <w:style w:type="table" w:styleId="TableGrid">
    <w:name w:val="Table Grid"/>
    <w:basedOn w:val="TableNormal"/>
    <w:uiPriority w:val="59"/>
    <w:rsid w:val="00FC5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C23A3"/>
    <w:pPr>
      <w:tabs>
        <w:tab w:val="center" w:pos="4513"/>
        <w:tab w:val="right" w:pos="9026"/>
      </w:tabs>
    </w:pPr>
    <w:rPr>
      <w:szCs w:val="22"/>
      <w:lang w:val="x-none"/>
    </w:rPr>
  </w:style>
  <w:style w:type="character" w:customStyle="1" w:styleId="HeaderChar">
    <w:name w:val="Header Char"/>
    <w:link w:val="Header"/>
    <w:uiPriority w:val="99"/>
    <w:rsid w:val="00FC23A3"/>
    <w:rPr>
      <w:sz w:val="22"/>
      <w:szCs w:val="22"/>
      <w:lang w:eastAsia="en-US"/>
    </w:rPr>
  </w:style>
  <w:style w:type="paragraph" w:styleId="Footer">
    <w:name w:val="footer"/>
    <w:basedOn w:val="Normal"/>
    <w:link w:val="FooterChar"/>
    <w:uiPriority w:val="99"/>
    <w:unhideWhenUsed/>
    <w:rsid w:val="00FC23A3"/>
    <w:pPr>
      <w:tabs>
        <w:tab w:val="center" w:pos="4513"/>
        <w:tab w:val="right" w:pos="9026"/>
      </w:tabs>
    </w:pPr>
    <w:rPr>
      <w:szCs w:val="22"/>
      <w:lang w:val="x-none"/>
    </w:rPr>
  </w:style>
  <w:style w:type="character" w:customStyle="1" w:styleId="FooterChar">
    <w:name w:val="Footer Char"/>
    <w:link w:val="Footer"/>
    <w:uiPriority w:val="99"/>
    <w:rsid w:val="00FC23A3"/>
    <w:rPr>
      <w:sz w:val="22"/>
      <w:szCs w:val="22"/>
      <w:lang w:eastAsia="en-US"/>
    </w:rPr>
  </w:style>
  <w:style w:type="character" w:styleId="Hyperlink">
    <w:name w:val="Hyperlink"/>
    <w:uiPriority w:val="99"/>
    <w:unhideWhenUsed/>
    <w:rsid w:val="00C53C1E"/>
    <w:rPr>
      <w:color w:val="0000FF"/>
      <w:u w:val="single"/>
    </w:rPr>
  </w:style>
  <w:style w:type="paragraph" w:styleId="BalloonText">
    <w:name w:val="Balloon Text"/>
    <w:basedOn w:val="Normal"/>
    <w:semiHidden/>
    <w:rsid w:val="002F1493"/>
    <w:rPr>
      <w:rFonts w:ascii="Tahoma" w:hAnsi="Tahoma" w:cs="Tahoma"/>
      <w:sz w:val="16"/>
      <w:szCs w:val="16"/>
    </w:rPr>
  </w:style>
  <w:style w:type="paragraph" w:styleId="Caption">
    <w:name w:val="caption"/>
    <w:basedOn w:val="Normal"/>
    <w:next w:val="Normal"/>
    <w:uiPriority w:val="35"/>
    <w:semiHidden/>
    <w:unhideWhenUsed/>
    <w:qFormat/>
    <w:rsid w:val="00CC0C9F"/>
    <w:rPr>
      <w:b/>
      <w:bCs/>
      <w:color w:val="17365D" w:themeColor="accent1" w:themeShade="BF"/>
      <w:sz w:val="16"/>
      <w:szCs w:val="16"/>
    </w:rPr>
  </w:style>
  <w:style w:type="paragraph" w:styleId="Title">
    <w:name w:val="Title"/>
    <w:basedOn w:val="Normal"/>
    <w:next w:val="Normal"/>
    <w:link w:val="TitleChar"/>
    <w:uiPriority w:val="10"/>
    <w:qFormat/>
    <w:rsid w:val="00CC0C9F"/>
    <w:pPr>
      <w:spacing w:before="720"/>
    </w:pPr>
    <w:rPr>
      <w:caps/>
      <w:color w:val="1F497D" w:themeColor="accent1"/>
      <w:spacing w:val="10"/>
      <w:kern w:val="28"/>
      <w:sz w:val="52"/>
      <w:szCs w:val="52"/>
    </w:rPr>
  </w:style>
  <w:style w:type="character" w:customStyle="1" w:styleId="TitleChar">
    <w:name w:val="Title Char"/>
    <w:basedOn w:val="DefaultParagraphFont"/>
    <w:link w:val="Title"/>
    <w:uiPriority w:val="10"/>
    <w:rsid w:val="00CC0C9F"/>
    <w:rPr>
      <w:caps/>
      <w:color w:val="1F497D" w:themeColor="accent1"/>
      <w:spacing w:val="10"/>
      <w:kern w:val="28"/>
      <w:sz w:val="52"/>
      <w:szCs w:val="52"/>
    </w:rPr>
  </w:style>
  <w:style w:type="paragraph" w:styleId="Subtitle">
    <w:name w:val="Subtitle"/>
    <w:basedOn w:val="Normal"/>
    <w:next w:val="Normal"/>
    <w:link w:val="SubtitleChar"/>
    <w:uiPriority w:val="11"/>
    <w:qFormat/>
    <w:rsid w:val="00CC0C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C0C9F"/>
    <w:rPr>
      <w:caps/>
      <w:color w:val="595959" w:themeColor="text1" w:themeTint="A6"/>
      <w:spacing w:val="10"/>
      <w:sz w:val="24"/>
      <w:szCs w:val="24"/>
    </w:rPr>
  </w:style>
  <w:style w:type="character" w:styleId="Strong">
    <w:name w:val="Strong"/>
    <w:uiPriority w:val="22"/>
    <w:qFormat/>
    <w:rsid w:val="00CC0C9F"/>
    <w:rPr>
      <w:b/>
      <w:bCs/>
    </w:rPr>
  </w:style>
  <w:style w:type="character" w:styleId="Emphasis">
    <w:name w:val="Emphasis"/>
    <w:uiPriority w:val="20"/>
    <w:qFormat/>
    <w:rsid w:val="00CC0C9F"/>
    <w:rPr>
      <w:caps/>
      <w:color w:val="0F243E" w:themeColor="accent1" w:themeShade="7F"/>
      <w:spacing w:val="5"/>
    </w:rPr>
  </w:style>
  <w:style w:type="paragraph" w:styleId="NoSpacing">
    <w:name w:val="No Spacing"/>
    <w:basedOn w:val="Normal"/>
    <w:link w:val="NoSpacingChar"/>
    <w:uiPriority w:val="1"/>
    <w:qFormat/>
    <w:rsid w:val="00CC0C9F"/>
    <w:pPr>
      <w:spacing w:before="0" w:after="0" w:line="240" w:lineRule="auto"/>
    </w:pPr>
  </w:style>
  <w:style w:type="character" w:customStyle="1" w:styleId="NoSpacingChar">
    <w:name w:val="No Spacing Char"/>
    <w:basedOn w:val="DefaultParagraphFont"/>
    <w:link w:val="NoSpacing"/>
    <w:uiPriority w:val="1"/>
    <w:rsid w:val="00CC0C9F"/>
    <w:rPr>
      <w:sz w:val="20"/>
      <w:szCs w:val="20"/>
    </w:rPr>
  </w:style>
  <w:style w:type="paragraph" w:styleId="ListParagraph">
    <w:name w:val="List Paragraph"/>
    <w:basedOn w:val="Normal"/>
    <w:uiPriority w:val="34"/>
    <w:qFormat/>
    <w:rsid w:val="00CC0C9F"/>
    <w:pPr>
      <w:ind w:left="720"/>
      <w:contextualSpacing/>
    </w:pPr>
  </w:style>
  <w:style w:type="paragraph" w:styleId="Quote">
    <w:name w:val="Quote"/>
    <w:basedOn w:val="Normal"/>
    <w:next w:val="Normal"/>
    <w:link w:val="QuoteChar"/>
    <w:uiPriority w:val="29"/>
    <w:qFormat/>
    <w:rsid w:val="00CC0C9F"/>
    <w:rPr>
      <w:i/>
      <w:iCs/>
    </w:rPr>
  </w:style>
  <w:style w:type="character" w:customStyle="1" w:styleId="QuoteChar">
    <w:name w:val="Quote Char"/>
    <w:basedOn w:val="DefaultParagraphFont"/>
    <w:link w:val="Quote"/>
    <w:uiPriority w:val="29"/>
    <w:rsid w:val="00CC0C9F"/>
    <w:rPr>
      <w:i/>
      <w:iCs/>
      <w:sz w:val="20"/>
      <w:szCs w:val="20"/>
    </w:rPr>
  </w:style>
  <w:style w:type="paragraph" w:styleId="IntenseQuote">
    <w:name w:val="Intense Quote"/>
    <w:basedOn w:val="Normal"/>
    <w:next w:val="Normal"/>
    <w:link w:val="IntenseQuoteChar"/>
    <w:uiPriority w:val="30"/>
    <w:qFormat/>
    <w:rsid w:val="00CC0C9F"/>
    <w:pPr>
      <w:pBdr>
        <w:top w:val="single" w:sz="4" w:space="10" w:color="1F497D" w:themeColor="accent1"/>
        <w:left w:val="single" w:sz="4" w:space="10" w:color="1F497D" w:themeColor="accent1"/>
      </w:pBdr>
      <w:spacing w:after="0"/>
      <w:ind w:left="1296" w:right="1152"/>
      <w:jc w:val="both"/>
    </w:pPr>
    <w:rPr>
      <w:i/>
      <w:iCs/>
      <w:color w:val="1F497D" w:themeColor="accent1"/>
    </w:rPr>
  </w:style>
  <w:style w:type="character" w:customStyle="1" w:styleId="IntenseQuoteChar">
    <w:name w:val="Intense Quote Char"/>
    <w:basedOn w:val="DefaultParagraphFont"/>
    <w:link w:val="IntenseQuote"/>
    <w:uiPriority w:val="30"/>
    <w:rsid w:val="00CC0C9F"/>
    <w:rPr>
      <w:i/>
      <w:iCs/>
      <w:color w:val="1F497D" w:themeColor="accent1"/>
      <w:sz w:val="20"/>
      <w:szCs w:val="20"/>
    </w:rPr>
  </w:style>
  <w:style w:type="character" w:styleId="SubtleEmphasis">
    <w:name w:val="Subtle Emphasis"/>
    <w:uiPriority w:val="19"/>
    <w:qFormat/>
    <w:rsid w:val="00CC0C9F"/>
    <w:rPr>
      <w:i/>
      <w:iCs/>
      <w:color w:val="0F243E" w:themeColor="accent1" w:themeShade="7F"/>
    </w:rPr>
  </w:style>
  <w:style w:type="character" w:styleId="IntenseEmphasis">
    <w:name w:val="Intense Emphasis"/>
    <w:uiPriority w:val="21"/>
    <w:qFormat/>
    <w:rsid w:val="00CC0C9F"/>
    <w:rPr>
      <w:b/>
      <w:bCs/>
      <w:caps/>
      <w:color w:val="0F243E" w:themeColor="accent1" w:themeShade="7F"/>
      <w:spacing w:val="10"/>
    </w:rPr>
  </w:style>
  <w:style w:type="character" w:styleId="SubtleReference">
    <w:name w:val="Subtle Reference"/>
    <w:uiPriority w:val="31"/>
    <w:qFormat/>
    <w:rsid w:val="00CC0C9F"/>
    <w:rPr>
      <w:b/>
      <w:bCs/>
      <w:color w:val="1F497D" w:themeColor="accent1"/>
    </w:rPr>
  </w:style>
  <w:style w:type="character" w:styleId="IntenseReference">
    <w:name w:val="Intense Reference"/>
    <w:uiPriority w:val="32"/>
    <w:qFormat/>
    <w:rsid w:val="00CC0C9F"/>
    <w:rPr>
      <w:b/>
      <w:bCs/>
      <w:i/>
      <w:iCs/>
      <w:caps/>
      <w:color w:val="1F497D" w:themeColor="accent1"/>
    </w:rPr>
  </w:style>
  <w:style w:type="character" w:styleId="BookTitle">
    <w:name w:val="Book Title"/>
    <w:uiPriority w:val="33"/>
    <w:qFormat/>
    <w:rsid w:val="00CC0C9F"/>
    <w:rPr>
      <w:b/>
      <w:bCs/>
      <w:i/>
      <w:iCs/>
      <w:spacing w:val="9"/>
    </w:rPr>
  </w:style>
  <w:style w:type="paragraph" w:styleId="TOCHeading">
    <w:name w:val="TOC Heading"/>
    <w:basedOn w:val="Heading1"/>
    <w:next w:val="Normal"/>
    <w:uiPriority w:val="39"/>
    <w:unhideWhenUsed/>
    <w:qFormat/>
    <w:rsid w:val="00CC0C9F"/>
    <w:pPr>
      <w:outlineLvl w:val="9"/>
    </w:pPr>
    <w:rPr>
      <w:lang w:bidi="en-US"/>
    </w:rPr>
  </w:style>
  <w:style w:type="paragraph" w:styleId="TOC1">
    <w:name w:val="toc 1"/>
    <w:basedOn w:val="Normal"/>
    <w:next w:val="Normal"/>
    <w:autoRedefine/>
    <w:uiPriority w:val="39"/>
    <w:unhideWhenUsed/>
    <w:qFormat/>
    <w:rsid w:val="00D81206"/>
    <w:pPr>
      <w:tabs>
        <w:tab w:val="right" w:leader="dot" w:pos="9227"/>
      </w:tabs>
      <w:spacing w:before="0" w:after="0"/>
    </w:pPr>
    <w:rPr>
      <w:rFonts w:ascii="Arial" w:hAnsi="Arial"/>
    </w:rPr>
  </w:style>
  <w:style w:type="paragraph" w:styleId="TOC2">
    <w:name w:val="toc 2"/>
    <w:basedOn w:val="Normal"/>
    <w:next w:val="Normal"/>
    <w:autoRedefine/>
    <w:uiPriority w:val="39"/>
    <w:unhideWhenUsed/>
    <w:qFormat/>
    <w:rsid w:val="003446A2"/>
    <w:pPr>
      <w:tabs>
        <w:tab w:val="right" w:leader="dot" w:pos="9227"/>
      </w:tabs>
      <w:spacing w:after="0"/>
      <w:ind w:left="221"/>
    </w:pPr>
  </w:style>
  <w:style w:type="paragraph" w:styleId="NormalWeb">
    <w:name w:val="Normal (Web)"/>
    <w:basedOn w:val="Normal"/>
    <w:uiPriority w:val="99"/>
    <w:unhideWhenUsed/>
    <w:rsid w:val="00197750"/>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unhideWhenUsed/>
    <w:rsid w:val="0019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lang w:val="x-none" w:eastAsia="x-none"/>
    </w:rPr>
  </w:style>
  <w:style w:type="character" w:customStyle="1" w:styleId="HTMLPreformattedChar">
    <w:name w:val="HTML Preformatted Char"/>
    <w:link w:val="HTMLPreformatted"/>
    <w:uiPriority w:val="99"/>
    <w:rsid w:val="00197750"/>
    <w:rPr>
      <w:rFonts w:ascii="Courier New" w:hAnsi="Courier New" w:cs="Courier New"/>
    </w:rPr>
  </w:style>
  <w:style w:type="paragraph" w:customStyle="1" w:styleId="FrontPageEproLogo">
    <w:name w:val="Front Page Epro Logo"/>
    <w:basedOn w:val="Normal"/>
    <w:link w:val="FrontPageEproLogoChar"/>
    <w:rsid w:val="005E1EA4"/>
    <w:pPr>
      <w:spacing w:before="2640" w:after="1080"/>
      <w:jc w:val="center"/>
    </w:pPr>
    <w:rPr>
      <w:noProof/>
    </w:rPr>
  </w:style>
  <w:style w:type="character" w:customStyle="1" w:styleId="FrontPageEproLogoChar">
    <w:name w:val="Front Page Epro Logo Char"/>
    <w:basedOn w:val="DefaultParagraphFont"/>
    <w:link w:val="FrontPageEproLogo"/>
    <w:rsid w:val="005E1EA4"/>
    <w:rPr>
      <w:noProof/>
      <w:sz w:val="22"/>
    </w:rPr>
  </w:style>
  <w:style w:type="paragraph" w:customStyle="1" w:styleId="Code">
    <w:name w:val="Code"/>
    <w:basedOn w:val="Normal"/>
    <w:rsid w:val="00344564"/>
    <w:pPr>
      <w:ind w:firstLine="720"/>
    </w:pPr>
    <w:rPr>
      <w:rFonts w:ascii="Courier New" w:hAnsi="Courier New" w:cs="Courier New"/>
      <w:b/>
      <w:color w:val="7030A0"/>
      <w:sz w:val="19"/>
      <w:szCs w:val="21"/>
      <w:lang w:eastAsia="x-none"/>
    </w:rPr>
  </w:style>
  <w:style w:type="paragraph" w:customStyle="1" w:styleId="PersonalName">
    <w:name w:val="Personal Name"/>
    <w:basedOn w:val="Title"/>
    <w:rsid w:val="00795593"/>
    <w:rPr>
      <w:b/>
      <w:caps w:val="0"/>
      <w:color w:val="000000"/>
      <w:sz w:val="28"/>
      <w:szCs w:val="28"/>
    </w:rPr>
  </w:style>
  <w:style w:type="paragraph" w:styleId="TOC3">
    <w:name w:val="toc 3"/>
    <w:basedOn w:val="Normal"/>
    <w:next w:val="Normal"/>
    <w:autoRedefine/>
    <w:uiPriority w:val="39"/>
    <w:unhideWhenUsed/>
    <w:qFormat/>
    <w:rsid w:val="00A9622A"/>
    <w:pPr>
      <w:tabs>
        <w:tab w:val="right" w:leader="dot" w:pos="9225"/>
      </w:tabs>
      <w:spacing w:after="100"/>
      <w:ind w:left="400"/>
    </w:pPr>
  </w:style>
  <w:style w:type="paragraph" w:styleId="TOC4">
    <w:name w:val="toc 4"/>
    <w:basedOn w:val="Normal"/>
    <w:next w:val="Normal"/>
    <w:autoRedefine/>
    <w:uiPriority w:val="39"/>
    <w:unhideWhenUsed/>
    <w:rsid w:val="00A9622A"/>
    <w:pPr>
      <w:tabs>
        <w:tab w:val="right" w:leader="dot" w:pos="9225"/>
      </w:tabs>
      <w:spacing w:after="100"/>
      <w:ind w:left="600"/>
    </w:pPr>
  </w:style>
  <w:style w:type="character" w:styleId="CommentReference">
    <w:name w:val="annotation reference"/>
    <w:basedOn w:val="DefaultParagraphFont"/>
    <w:uiPriority w:val="99"/>
    <w:semiHidden/>
    <w:unhideWhenUsed/>
    <w:rsid w:val="00F82398"/>
    <w:rPr>
      <w:sz w:val="16"/>
      <w:szCs w:val="16"/>
    </w:rPr>
  </w:style>
  <w:style w:type="paragraph" w:styleId="CommentText">
    <w:name w:val="annotation text"/>
    <w:basedOn w:val="Normal"/>
    <w:link w:val="CommentTextChar"/>
    <w:uiPriority w:val="99"/>
    <w:semiHidden/>
    <w:unhideWhenUsed/>
    <w:rsid w:val="00F82398"/>
    <w:pPr>
      <w:spacing w:line="240" w:lineRule="auto"/>
    </w:pPr>
  </w:style>
  <w:style w:type="character" w:customStyle="1" w:styleId="CommentTextChar">
    <w:name w:val="Comment Text Char"/>
    <w:basedOn w:val="DefaultParagraphFont"/>
    <w:link w:val="CommentText"/>
    <w:uiPriority w:val="99"/>
    <w:semiHidden/>
    <w:rsid w:val="00F82398"/>
    <w:rPr>
      <w:sz w:val="20"/>
      <w:szCs w:val="20"/>
    </w:rPr>
  </w:style>
  <w:style w:type="paragraph" w:styleId="CommentSubject">
    <w:name w:val="annotation subject"/>
    <w:basedOn w:val="CommentText"/>
    <w:next w:val="CommentText"/>
    <w:link w:val="CommentSubjectChar"/>
    <w:uiPriority w:val="99"/>
    <w:semiHidden/>
    <w:unhideWhenUsed/>
    <w:rsid w:val="00F82398"/>
    <w:rPr>
      <w:b/>
      <w:bCs/>
    </w:rPr>
  </w:style>
  <w:style w:type="character" w:customStyle="1" w:styleId="CommentSubjectChar">
    <w:name w:val="Comment Subject Char"/>
    <w:basedOn w:val="CommentTextChar"/>
    <w:link w:val="CommentSubject"/>
    <w:uiPriority w:val="99"/>
    <w:semiHidden/>
    <w:rsid w:val="00F82398"/>
    <w:rPr>
      <w:b/>
      <w:bCs/>
      <w:sz w:val="20"/>
      <w:szCs w:val="20"/>
    </w:rPr>
  </w:style>
  <w:style w:type="paragraph" w:styleId="TOC5">
    <w:name w:val="toc 5"/>
    <w:basedOn w:val="Normal"/>
    <w:next w:val="Normal"/>
    <w:autoRedefine/>
    <w:uiPriority w:val="39"/>
    <w:unhideWhenUsed/>
    <w:rsid w:val="00F9003A"/>
    <w:pPr>
      <w:spacing w:before="0" w:after="100"/>
      <w:ind w:left="880"/>
    </w:pPr>
    <w:rPr>
      <w:sz w:val="22"/>
      <w:szCs w:val="22"/>
    </w:rPr>
  </w:style>
  <w:style w:type="paragraph" w:styleId="TOC6">
    <w:name w:val="toc 6"/>
    <w:basedOn w:val="Normal"/>
    <w:next w:val="Normal"/>
    <w:autoRedefine/>
    <w:uiPriority w:val="39"/>
    <w:unhideWhenUsed/>
    <w:rsid w:val="00F9003A"/>
    <w:pPr>
      <w:spacing w:before="0" w:after="100"/>
      <w:ind w:left="1100"/>
    </w:pPr>
    <w:rPr>
      <w:sz w:val="22"/>
      <w:szCs w:val="22"/>
    </w:rPr>
  </w:style>
  <w:style w:type="paragraph" w:styleId="TOC7">
    <w:name w:val="toc 7"/>
    <w:basedOn w:val="Normal"/>
    <w:next w:val="Normal"/>
    <w:autoRedefine/>
    <w:uiPriority w:val="39"/>
    <w:unhideWhenUsed/>
    <w:rsid w:val="00F9003A"/>
    <w:pPr>
      <w:spacing w:before="0" w:after="100"/>
      <w:ind w:left="1320"/>
    </w:pPr>
    <w:rPr>
      <w:sz w:val="22"/>
      <w:szCs w:val="22"/>
    </w:rPr>
  </w:style>
  <w:style w:type="paragraph" w:styleId="TOC8">
    <w:name w:val="toc 8"/>
    <w:basedOn w:val="Normal"/>
    <w:next w:val="Normal"/>
    <w:autoRedefine/>
    <w:uiPriority w:val="39"/>
    <w:unhideWhenUsed/>
    <w:rsid w:val="00F9003A"/>
    <w:pPr>
      <w:spacing w:before="0" w:after="100"/>
      <w:ind w:left="1540"/>
    </w:pPr>
    <w:rPr>
      <w:sz w:val="22"/>
      <w:szCs w:val="22"/>
    </w:rPr>
  </w:style>
  <w:style w:type="paragraph" w:styleId="TOC9">
    <w:name w:val="toc 9"/>
    <w:basedOn w:val="Normal"/>
    <w:next w:val="Normal"/>
    <w:autoRedefine/>
    <w:uiPriority w:val="39"/>
    <w:unhideWhenUsed/>
    <w:rsid w:val="00F9003A"/>
    <w:pPr>
      <w:spacing w:before="0" w:after="100"/>
      <w:ind w:left="176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00"/>
    <w:rPr>
      <w:sz w:val="20"/>
      <w:szCs w:val="20"/>
    </w:rPr>
  </w:style>
  <w:style w:type="paragraph" w:styleId="Heading1">
    <w:name w:val="heading 1"/>
    <w:basedOn w:val="Normal"/>
    <w:next w:val="Normal"/>
    <w:link w:val="Heading1Char"/>
    <w:uiPriority w:val="9"/>
    <w:qFormat/>
    <w:rsid w:val="00DD4A76"/>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C0C9F"/>
    <w:pPr>
      <w:pBdr>
        <w:top w:val="single" w:sz="24" w:space="0" w:color="C6D9F1" w:themeColor="accent1" w:themeTint="33"/>
        <w:left w:val="single" w:sz="24" w:space="0" w:color="C6D9F1" w:themeColor="accent1" w:themeTint="33"/>
        <w:bottom w:val="single" w:sz="24" w:space="0" w:color="C6D9F1" w:themeColor="accent1" w:themeTint="33"/>
        <w:right w:val="single" w:sz="24" w:space="0" w:color="C6D9F1" w:themeColor="accent1" w:themeTint="33"/>
      </w:pBdr>
      <w:shd w:val="clear" w:color="auto" w:fill="C6D9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5505F"/>
    <w:pPr>
      <w:pBdr>
        <w:top w:val="single" w:sz="6" w:space="2" w:color="1F497D" w:themeColor="accent1"/>
        <w:left w:val="single" w:sz="6" w:space="2" w:color="1F497D" w:themeColor="accent1"/>
      </w:pBdr>
      <w:spacing w:before="480" w:after="0"/>
      <w:outlineLvl w:val="2"/>
    </w:pPr>
    <w:rPr>
      <w:caps/>
      <w:color w:val="0F243E" w:themeColor="accent1" w:themeShade="7F"/>
      <w:spacing w:val="15"/>
      <w:sz w:val="22"/>
      <w:szCs w:val="22"/>
    </w:rPr>
  </w:style>
  <w:style w:type="paragraph" w:styleId="Heading4">
    <w:name w:val="heading 4"/>
    <w:basedOn w:val="Normal"/>
    <w:next w:val="Normal"/>
    <w:link w:val="Heading4Char"/>
    <w:uiPriority w:val="9"/>
    <w:unhideWhenUsed/>
    <w:qFormat/>
    <w:rsid w:val="00CC0C9F"/>
    <w:pPr>
      <w:pBdr>
        <w:top w:val="dotted" w:sz="6" w:space="2" w:color="1F497D" w:themeColor="accent1"/>
        <w:left w:val="dotted" w:sz="6" w:space="2" w:color="1F497D" w:themeColor="accent1"/>
      </w:pBdr>
      <w:spacing w:before="300" w:after="0"/>
      <w:outlineLvl w:val="3"/>
    </w:pPr>
    <w:rPr>
      <w:caps/>
      <w:color w:val="17365D" w:themeColor="accent1" w:themeShade="BF"/>
      <w:spacing w:val="10"/>
      <w:sz w:val="22"/>
      <w:szCs w:val="22"/>
    </w:rPr>
  </w:style>
  <w:style w:type="paragraph" w:styleId="Heading5">
    <w:name w:val="heading 5"/>
    <w:basedOn w:val="Normal"/>
    <w:next w:val="Normal"/>
    <w:link w:val="Heading5Char"/>
    <w:uiPriority w:val="9"/>
    <w:semiHidden/>
    <w:unhideWhenUsed/>
    <w:qFormat/>
    <w:rsid w:val="00CC0C9F"/>
    <w:pPr>
      <w:pBdr>
        <w:bottom w:val="single" w:sz="6" w:space="1" w:color="1F497D" w:themeColor="accent1"/>
      </w:pBdr>
      <w:spacing w:before="300" w:after="0"/>
      <w:outlineLvl w:val="4"/>
    </w:pPr>
    <w:rPr>
      <w:caps/>
      <w:color w:val="17365D" w:themeColor="accent1" w:themeShade="BF"/>
      <w:spacing w:val="10"/>
      <w:sz w:val="22"/>
      <w:szCs w:val="22"/>
    </w:rPr>
  </w:style>
  <w:style w:type="paragraph" w:styleId="Heading6">
    <w:name w:val="heading 6"/>
    <w:basedOn w:val="Normal"/>
    <w:next w:val="Normal"/>
    <w:link w:val="Heading6Char"/>
    <w:uiPriority w:val="9"/>
    <w:semiHidden/>
    <w:unhideWhenUsed/>
    <w:qFormat/>
    <w:rsid w:val="00CC0C9F"/>
    <w:pPr>
      <w:pBdr>
        <w:bottom w:val="dotted" w:sz="6" w:space="1" w:color="1F497D" w:themeColor="accent1"/>
      </w:pBdr>
      <w:spacing w:before="300" w:after="0"/>
      <w:outlineLvl w:val="5"/>
    </w:pPr>
    <w:rPr>
      <w:caps/>
      <w:color w:val="17365D" w:themeColor="accent1" w:themeShade="BF"/>
      <w:spacing w:val="10"/>
      <w:sz w:val="22"/>
      <w:szCs w:val="22"/>
    </w:rPr>
  </w:style>
  <w:style w:type="paragraph" w:styleId="Heading7">
    <w:name w:val="heading 7"/>
    <w:basedOn w:val="Normal"/>
    <w:next w:val="Normal"/>
    <w:link w:val="Heading7Char"/>
    <w:uiPriority w:val="9"/>
    <w:semiHidden/>
    <w:unhideWhenUsed/>
    <w:qFormat/>
    <w:rsid w:val="00CC0C9F"/>
    <w:pPr>
      <w:spacing w:before="300" w:after="0"/>
      <w:outlineLvl w:val="6"/>
    </w:pPr>
    <w:rPr>
      <w:caps/>
      <w:color w:val="17365D" w:themeColor="accent1" w:themeShade="BF"/>
      <w:spacing w:val="10"/>
      <w:sz w:val="22"/>
      <w:szCs w:val="22"/>
    </w:rPr>
  </w:style>
  <w:style w:type="paragraph" w:styleId="Heading8">
    <w:name w:val="heading 8"/>
    <w:basedOn w:val="Normal"/>
    <w:next w:val="Normal"/>
    <w:link w:val="Heading8Char"/>
    <w:uiPriority w:val="9"/>
    <w:semiHidden/>
    <w:unhideWhenUsed/>
    <w:qFormat/>
    <w:rsid w:val="00CC0C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0C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A76"/>
    <w:rPr>
      <w:b/>
      <w:bCs/>
      <w:caps/>
      <w:color w:val="FFFFFF" w:themeColor="background1"/>
      <w:spacing w:val="15"/>
      <w:shd w:val="clear" w:color="auto" w:fill="002060"/>
    </w:rPr>
  </w:style>
  <w:style w:type="character" w:customStyle="1" w:styleId="Heading2Char">
    <w:name w:val="Heading 2 Char"/>
    <w:basedOn w:val="DefaultParagraphFont"/>
    <w:link w:val="Heading2"/>
    <w:uiPriority w:val="9"/>
    <w:rsid w:val="00CC0C9F"/>
    <w:rPr>
      <w:caps/>
      <w:spacing w:val="15"/>
      <w:shd w:val="clear" w:color="auto" w:fill="C6D9F1" w:themeFill="accent1" w:themeFillTint="33"/>
    </w:rPr>
  </w:style>
  <w:style w:type="character" w:customStyle="1" w:styleId="Heading3Char">
    <w:name w:val="Heading 3 Char"/>
    <w:basedOn w:val="DefaultParagraphFont"/>
    <w:link w:val="Heading3"/>
    <w:uiPriority w:val="9"/>
    <w:rsid w:val="0045505F"/>
    <w:rPr>
      <w:caps/>
      <w:color w:val="0F243E" w:themeColor="accent1" w:themeShade="7F"/>
      <w:spacing w:val="15"/>
    </w:rPr>
  </w:style>
  <w:style w:type="character" w:customStyle="1" w:styleId="Heading4Char">
    <w:name w:val="Heading 4 Char"/>
    <w:basedOn w:val="DefaultParagraphFont"/>
    <w:link w:val="Heading4"/>
    <w:uiPriority w:val="9"/>
    <w:rsid w:val="00CC0C9F"/>
    <w:rPr>
      <w:caps/>
      <w:color w:val="17365D" w:themeColor="accent1" w:themeShade="BF"/>
      <w:spacing w:val="10"/>
    </w:rPr>
  </w:style>
  <w:style w:type="character" w:customStyle="1" w:styleId="Heading5Char">
    <w:name w:val="Heading 5 Char"/>
    <w:basedOn w:val="DefaultParagraphFont"/>
    <w:link w:val="Heading5"/>
    <w:uiPriority w:val="9"/>
    <w:semiHidden/>
    <w:rsid w:val="00CC0C9F"/>
    <w:rPr>
      <w:caps/>
      <w:color w:val="17365D" w:themeColor="accent1" w:themeShade="BF"/>
      <w:spacing w:val="10"/>
    </w:rPr>
  </w:style>
  <w:style w:type="character" w:customStyle="1" w:styleId="Heading6Char">
    <w:name w:val="Heading 6 Char"/>
    <w:basedOn w:val="DefaultParagraphFont"/>
    <w:link w:val="Heading6"/>
    <w:uiPriority w:val="9"/>
    <w:semiHidden/>
    <w:rsid w:val="00CC0C9F"/>
    <w:rPr>
      <w:caps/>
      <w:color w:val="17365D" w:themeColor="accent1" w:themeShade="BF"/>
      <w:spacing w:val="10"/>
    </w:rPr>
  </w:style>
  <w:style w:type="character" w:customStyle="1" w:styleId="Heading7Char">
    <w:name w:val="Heading 7 Char"/>
    <w:basedOn w:val="DefaultParagraphFont"/>
    <w:link w:val="Heading7"/>
    <w:uiPriority w:val="9"/>
    <w:semiHidden/>
    <w:rsid w:val="00CC0C9F"/>
    <w:rPr>
      <w:caps/>
      <w:color w:val="17365D" w:themeColor="accent1" w:themeShade="BF"/>
      <w:spacing w:val="10"/>
    </w:rPr>
  </w:style>
  <w:style w:type="character" w:customStyle="1" w:styleId="Heading8Char">
    <w:name w:val="Heading 8 Char"/>
    <w:basedOn w:val="DefaultParagraphFont"/>
    <w:link w:val="Heading8"/>
    <w:uiPriority w:val="9"/>
    <w:semiHidden/>
    <w:rsid w:val="00CC0C9F"/>
    <w:rPr>
      <w:caps/>
      <w:spacing w:val="10"/>
      <w:sz w:val="18"/>
      <w:szCs w:val="18"/>
    </w:rPr>
  </w:style>
  <w:style w:type="character" w:customStyle="1" w:styleId="Heading9Char">
    <w:name w:val="Heading 9 Char"/>
    <w:basedOn w:val="DefaultParagraphFont"/>
    <w:link w:val="Heading9"/>
    <w:uiPriority w:val="9"/>
    <w:semiHidden/>
    <w:rsid w:val="00CC0C9F"/>
    <w:rPr>
      <w:i/>
      <w:caps/>
      <w:spacing w:val="10"/>
      <w:sz w:val="18"/>
      <w:szCs w:val="18"/>
    </w:rPr>
  </w:style>
  <w:style w:type="paragraph" w:styleId="PlainText">
    <w:name w:val="Plain Text"/>
    <w:basedOn w:val="Normal"/>
    <w:link w:val="PlainTextChar"/>
    <w:uiPriority w:val="99"/>
    <w:unhideWhenUsed/>
    <w:rsid w:val="005577B6"/>
    <w:pPr>
      <w:spacing w:after="0"/>
    </w:pPr>
    <w:rPr>
      <w:rFonts w:ascii="Consolas" w:hAnsi="Consolas"/>
      <w:sz w:val="21"/>
      <w:szCs w:val="21"/>
      <w:lang w:val="x-none" w:eastAsia="x-none"/>
    </w:rPr>
  </w:style>
  <w:style w:type="character" w:customStyle="1" w:styleId="PlainTextChar">
    <w:name w:val="Plain Text Char"/>
    <w:link w:val="PlainText"/>
    <w:uiPriority w:val="99"/>
    <w:rsid w:val="005577B6"/>
    <w:rPr>
      <w:rFonts w:ascii="Consolas" w:hAnsi="Consolas"/>
      <w:sz w:val="21"/>
      <w:szCs w:val="21"/>
    </w:rPr>
  </w:style>
  <w:style w:type="table" w:styleId="TableGrid">
    <w:name w:val="Table Grid"/>
    <w:basedOn w:val="TableNormal"/>
    <w:uiPriority w:val="59"/>
    <w:rsid w:val="00FC5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C23A3"/>
    <w:pPr>
      <w:tabs>
        <w:tab w:val="center" w:pos="4513"/>
        <w:tab w:val="right" w:pos="9026"/>
      </w:tabs>
    </w:pPr>
    <w:rPr>
      <w:szCs w:val="22"/>
      <w:lang w:val="x-none"/>
    </w:rPr>
  </w:style>
  <w:style w:type="character" w:customStyle="1" w:styleId="HeaderChar">
    <w:name w:val="Header Char"/>
    <w:link w:val="Header"/>
    <w:uiPriority w:val="99"/>
    <w:rsid w:val="00FC23A3"/>
    <w:rPr>
      <w:sz w:val="22"/>
      <w:szCs w:val="22"/>
      <w:lang w:eastAsia="en-US"/>
    </w:rPr>
  </w:style>
  <w:style w:type="paragraph" w:styleId="Footer">
    <w:name w:val="footer"/>
    <w:basedOn w:val="Normal"/>
    <w:link w:val="FooterChar"/>
    <w:uiPriority w:val="99"/>
    <w:unhideWhenUsed/>
    <w:rsid w:val="00FC23A3"/>
    <w:pPr>
      <w:tabs>
        <w:tab w:val="center" w:pos="4513"/>
        <w:tab w:val="right" w:pos="9026"/>
      </w:tabs>
    </w:pPr>
    <w:rPr>
      <w:szCs w:val="22"/>
      <w:lang w:val="x-none"/>
    </w:rPr>
  </w:style>
  <w:style w:type="character" w:customStyle="1" w:styleId="FooterChar">
    <w:name w:val="Footer Char"/>
    <w:link w:val="Footer"/>
    <w:uiPriority w:val="99"/>
    <w:rsid w:val="00FC23A3"/>
    <w:rPr>
      <w:sz w:val="22"/>
      <w:szCs w:val="22"/>
      <w:lang w:eastAsia="en-US"/>
    </w:rPr>
  </w:style>
  <w:style w:type="character" w:styleId="Hyperlink">
    <w:name w:val="Hyperlink"/>
    <w:uiPriority w:val="99"/>
    <w:unhideWhenUsed/>
    <w:rsid w:val="00C53C1E"/>
    <w:rPr>
      <w:color w:val="0000FF"/>
      <w:u w:val="single"/>
    </w:rPr>
  </w:style>
  <w:style w:type="paragraph" w:styleId="BalloonText">
    <w:name w:val="Balloon Text"/>
    <w:basedOn w:val="Normal"/>
    <w:semiHidden/>
    <w:rsid w:val="002F1493"/>
    <w:rPr>
      <w:rFonts w:ascii="Tahoma" w:hAnsi="Tahoma" w:cs="Tahoma"/>
      <w:sz w:val="16"/>
      <w:szCs w:val="16"/>
    </w:rPr>
  </w:style>
  <w:style w:type="paragraph" w:styleId="Caption">
    <w:name w:val="caption"/>
    <w:basedOn w:val="Normal"/>
    <w:next w:val="Normal"/>
    <w:uiPriority w:val="35"/>
    <w:semiHidden/>
    <w:unhideWhenUsed/>
    <w:qFormat/>
    <w:rsid w:val="00CC0C9F"/>
    <w:rPr>
      <w:b/>
      <w:bCs/>
      <w:color w:val="17365D" w:themeColor="accent1" w:themeShade="BF"/>
      <w:sz w:val="16"/>
      <w:szCs w:val="16"/>
    </w:rPr>
  </w:style>
  <w:style w:type="paragraph" w:styleId="Title">
    <w:name w:val="Title"/>
    <w:basedOn w:val="Normal"/>
    <w:next w:val="Normal"/>
    <w:link w:val="TitleChar"/>
    <w:uiPriority w:val="10"/>
    <w:qFormat/>
    <w:rsid w:val="00CC0C9F"/>
    <w:pPr>
      <w:spacing w:before="720"/>
    </w:pPr>
    <w:rPr>
      <w:caps/>
      <w:color w:val="1F497D" w:themeColor="accent1"/>
      <w:spacing w:val="10"/>
      <w:kern w:val="28"/>
      <w:sz w:val="52"/>
      <w:szCs w:val="52"/>
    </w:rPr>
  </w:style>
  <w:style w:type="character" w:customStyle="1" w:styleId="TitleChar">
    <w:name w:val="Title Char"/>
    <w:basedOn w:val="DefaultParagraphFont"/>
    <w:link w:val="Title"/>
    <w:uiPriority w:val="10"/>
    <w:rsid w:val="00CC0C9F"/>
    <w:rPr>
      <w:caps/>
      <w:color w:val="1F497D" w:themeColor="accent1"/>
      <w:spacing w:val="10"/>
      <w:kern w:val="28"/>
      <w:sz w:val="52"/>
      <w:szCs w:val="52"/>
    </w:rPr>
  </w:style>
  <w:style w:type="paragraph" w:styleId="Subtitle">
    <w:name w:val="Subtitle"/>
    <w:basedOn w:val="Normal"/>
    <w:next w:val="Normal"/>
    <w:link w:val="SubtitleChar"/>
    <w:uiPriority w:val="11"/>
    <w:qFormat/>
    <w:rsid w:val="00CC0C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C0C9F"/>
    <w:rPr>
      <w:caps/>
      <w:color w:val="595959" w:themeColor="text1" w:themeTint="A6"/>
      <w:spacing w:val="10"/>
      <w:sz w:val="24"/>
      <w:szCs w:val="24"/>
    </w:rPr>
  </w:style>
  <w:style w:type="character" w:styleId="Strong">
    <w:name w:val="Strong"/>
    <w:uiPriority w:val="22"/>
    <w:qFormat/>
    <w:rsid w:val="00CC0C9F"/>
    <w:rPr>
      <w:b/>
      <w:bCs/>
    </w:rPr>
  </w:style>
  <w:style w:type="character" w:styleId="Emphasis">
    <w:name w:val="Emphasis"/>
    <w:uiPriority w:val="20"/>
    <w:qFormat/>
    <w:rsid w:val="00CC0C9F"/>
    <w:rPr>
      <w:caps/>
      <w:color w:val="0F243E" w:themeColor="accent1" w:themeShade="7F"/>
      <w:spacing w:val="5"/>
    </w:rPr>
  </w:style>
  <w:style w:type="paragraph" w:styleId="NoSpacing">
    <w:name w:val="No Spacing"/>
    <w:basedOn w:val="Normal"/>
    <w:link w:val="NoSpacingChar"/>
    <w:uiPriority w:val="1"/>
    <w:qFormat/>
    <w:rsid w:val="00CC0C9F"/>
    <w:pPr>
      <w:spacing w:before="0" w:after="0" w:line="240" w:lineRule="auto"/>
    </w:pPr>
  </w:style>
  <w:style w:type="character" w:customStyle="1" w:styleId="NoSpacingChar">
    <w:name w:val="No Spacing Char"/>
    <w:basedOn w:val="DefaultParagraphFont"/>
    <w:link w:val="NoSpacing"/>
    <w:uiPriority w:val="1"/>
    <w:rsid w:val="00CC0C9F"/>
    <w:rPr>
      <w:sz w:val="20"/>
      <w:szCs w:val="20"/>
    </w:rPr>
  </w:style>
  <w:style w:type="paragraph" w:styleId="ListParagraph">
    <w:name w:val="List Paragraph"/>
    <w:basedOn w:val="Normal"/>
    <w:uiPriority w:val="34"/>
    <w:qFormat/>
    <w:rsid w:val="00CC0C9F"/>
    <w:pPr>
      <w:ind w:left="720"/>
      <w:contextualSpacing/>
    </w:pPr>
  </w:style>
  <w:style w:type="paragraph" w:styleId="Quote">
    <w:name w:val="Quote"/>
    <w:basedOn w:val="Normal"/>
    <w:next w:val="Normal"/>
    <w:link w:val="QuoteChar"/>
    <w:uiPriority w:val="29"/>
    <w:qFormat/>
    <w:rsid w:val="00CC0C9F"/>
    <w:rPr>
      <w:i/>
      <w:iCs/>
    </w:rPr>
  </w:style>
  <w:style w:type="character" w:customStyle="1" w:styleId="QuoteChar">
    <w:name w:val="Quote Char"/>
    <w:basedOn w:val="DefaultParagraphFont"/>
    <w:link w:val="Quote"/>
    <w:uiPriority w:val="29"/>
    <w:rsid w:val="00CC0C9F"/>
    <w:rPr>
      <w:i/>
      <w:iCs/>
      <w:sz w:val="20"/>
      <w:szCs w:val="20"/>
    </w:rPr>
  </w:style>
  <w:style w:type="paragraph" w:styleId="IntenseQuote">
    <w:name w:val="Intense Quote"/>
    <w:basedOn w:val="Normal"/>
    <w:next w:val="Normal"/>
    <w:link w:val="IntenseQuoteChar"/>
    <w:uiPriority w:val="30"/>
    <w:qFormat/>
    <w:rsid w:val="00CC0C9F"/>
    <w:pPr>
      <w:pBdr>
        <w:top w:val="single" w:sz="4" w:space="10" w:color="1F497D" w:themeColor="accent1"/>
        <w:left w:val="single" w:sz="4" w:space="10" w:color="1F497D" w:themeColor="accent1"/>
      </w:pBdr>
      <w:spacing w:after="0"/>
      <w:ind w:left="1296" w:right="1152"/>
      <w:jc w:val="both"/>
    </w:pPr>
    <w:rPr>
      <w:i/>
      <w:iCs/>
      <w:color w:val="1F497D" w:themeColor="accent1"/>
    </w:rPr>
  </w:style>
  <w:style w:type="character" w:customStyle="1" w:styleId="IntenseQuoteChar">
    <w:name w:val="Intense Quote Char"/>
    <w:basedOn w:val="DefaultParagraphFont"/>
    <w:link w:val="IntenseQuote"/>
    <w:uiPriority w:val="30"/>
    <w:rsid w:val="00CC0C9F"/>
    <w:rPr>
      <w:i/>
      <w:iCs/>
      <w:color w:val="1F497D" w:themeColor="accent1"/>
      <w:sz w:val="20"/>
      <w:szCs w:val="20"/>
    </w:rPr>
  </w:style>
  <w:style w:type="character" w:styleId="SubtleEmphasis">
    <w:name w:val="Subtle Emphasis"/>
    <w:uiPriority w:val="19"/>
    <w:qFormat/>
    <w:rsid w:val="00CC0C9F"/>
    <w:rPr>
      <w:i/>
      <w:iCs/>
      <w:color w:val="0F243E" w:themeColor="accent1" w:themeShade="7F"/>
    </w:rPr>
  </w:style>
  <w:style w:type="character" w:styleId="IntenseEmphasis">
    <w:name w:val="Intense Emphasis"/>
    <w:uiPriority w:val="21"/>
    <w:qFormat/>
    <w:rsid w:val="00CC0C9F"/>
    <w:rPr>
      <w:b/>
      <w:bCs/>
      <w:caps/>
      <w:color w:val="0F243E" w:themeColor="accent1" w:themeShade="7F"/>
      <w:spacing w:val="10"/>
    </w:rPr>
  </w:style>
  <w:style w:type="character" w:styleId="SubtleReference">
    <w:name w:val="Subtle Reference"/>
    <w:uiPriority w:val="31"/>
    <w:qFormat/>
    <w:rsid w:val="00CC0C9F"/>
    <w:rPr>
      <w:b/>
      <w:bCs/>
      <w:color w:val="1F497D" w:themeColor="accent1"/>
    </w:rPr>
  </w:style>
  <w:style w:type="character" w:styleId="IntenseReference">
    <w:name w:val="Intense Reference"/>
    <w:uiPriority w:val="32"/>
    <w:qFormat/>
    <w:rsid w:val="00CC0C9F"/>
    <w:rPr>
      <w:b/>
      <w:bCs/>
      <w:i/>
      <w:iCs/>
      <w:caps/>
      <w:color w:val="1F497D" w:themeColor="accent1"/>
    </w:rPr>
  </w:style>
  <w:style w:type="character" w:styleId="BookTitle">
    <w:name w:val="Book Title"/>
    <w:uiPriority w:val="33"/>
    <w:qFormat/>
    <w:rsid w:val="00CC0C9F"/>
    <w:rPr>
      <w:b/>
      <w:bCs/>
      <w:i/>
      <w:iCs/>
      <w:spacing w:val="9"/>
    </w:rPr>
  </w:style>
  <w:style w:type="paragraph" w:styleId="TOCHeading">
    <w:name w:val="TOC Heading"/>
    <w:basedOn w:val="Heading1"/>
    <w:next w:val="Normal"/>
    <w:uiPriority w:val="39"/>
    <w:unhideWhenUsed/>
    <w:qFormat/>
    <w:rsid w:val="00CC0C9F"/>
    <w:pPr>
      <w:outlineLvl w:val="9"/>
    </w:pPr>
    <w:rPr>
      <w:lang w:bidi="en-US"/>
    </w:rPr>
  </w:style>
  <w:style w:type="paragraph" w:styleId="TOC1">
    <w:name w:val="toc 1"/>
    <w:basedOn w:val="Normal"/>
    <w:next w:val="Normal"/>
    <w:autoRedefine/>
    <w:uiPriority w:val="39"/>
    <w:unhideWhenUsed/>
    <w:qFormat/>
    <w:rsid w:val="00D81206"/>
    <w:pPr>
      <w:tabs>
        <w:tab w:val="right" w:leader="dot" w:pos="9227"/>
      </w:tabs>
      <w:spacing w:before="0" w:after="0"/>
    </w:pPr>
    <w:rPr>
      <w:rFonts w:ascii="Arial" w:hAnsi="Arial"/>
    </w:rPr>
  </w:style>
  <w:style w:type="paragraph" w:styleId="TOC2">
    <w:name w:val="toc 2"/>
    <w:basedOn w:val="Normal"/>
    <w:next w:val="Normal"/>
    <w:autoRedefine/>
    <w:uiPriority w:val="39"/>
    <w:unhideWhenUsed/>
    <w:qFormat/>
    <w:rsid w:val="003446A2"/>
    <w:pPr>
      <w:tabs>
        <w:tab w:val="right" w:leader="dot" w:pos="9227"/>
      </w:tabs>
      <w:spacing w:after="0"/>
      <w:ind w:left="221"/>
    </w:pPr>
  </w:style>
  <w:style w:type="paragraph" w:styleId="NormalWeb">
    <w:name w:val="Normal (Web)"/>
    <w:basedOn w:val="Normal"/>
    <w:uiPriority w:val="99"/>
    <w:unhideWhenUsed/>
    <w:rsid w:val="00197750"/>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unhideWhenUsed/>
    <w:rsid w:val="0019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lang w:val="x-none" w:eastAsia="x-none"/>
    </w:rPr>
  </w:style>
  <w:style w:type="character" w:customStyle="1" w:styleId="HTMLPreformattedChar">
    <w:name w:val="HTML Preformatted Char"/>
    <w:link w:val="HTMLPreformatted"/>
    <w:uiPriority w:val="99"/>
    <w:rsid w:val="00197750"/>
    <w:rPr>
      <w:rFonts w:ascii="Courier New" w:hAnsi="Courier New" w:cs="Courier New"/>
    </w:rPr>
  </w:style>
  <w:style w:type="paragraph" w:customStyle="1" w:styleId="FrontPageEproLogo">
    <w:name w:val="Front Page Epro Logo"/>
    <w:basedOn w:val="Normal"/>
    <w:link w:val="FrontPageEproLogoChar"/>
    <w:rsid w:val="005E1EA4"/>
    <w:pPr>
      <w:spacing w:before="2640" w:after="1080"/>
      <w:jc w:val="center"/>
    </w:pPr>
    <w:rPr>
      <w:noProof/>
    </w:rPr>
  </w:style>
  <w:style w:type="character" w:customStyle="1" w:styleId="FrontPageEproLogoChar">
    <w:name w:val="Front Page Epro Logo Char"/>
    <w:basedOn w:val="DefaultParagraphFont"/>
    <w:link w:val="FrontPageEproLogo"/>
    <w:rsid w:val="005E1EA4"/>
    <w:rPr>
      <w:noProof/>
      <w:sz w:val="22"/>
    </w:rPr>
  </w:style>
  <w:style w:type="paragraph" w:customStyle="1" w:styleId="Code">
    <w:name w:val="Code"/>
    <w:basedOn w:val="Normal"/>
    <w:rsid w:val="00344564"/>
    <w:pPr>
      <w:ind w:firstLine="720"/>
    </w:pPr>
    <w:rPr>
      <w:rFonts w:ascii="Courier New" w:hAnsi="Courier New" w:cs="Courier New"/>
      <w:b/>
      <w:color w:val="7030A0"/>
      <w:sz w:val="19"/>
      <w:szCs w:val="21"/>
      <w:lang w:eastAsia="x-none"/>
    </w:rPr>
  </w:style>
  <w:style w:type="paragraph" w:customStyle="1" w:styleId="PersonalName">
    <w:name w:val="Personal Name"/>
    <w:basedOn w:val="Title"/>
    <w:rsid w:val="00795593"/>
    <w:rPr>
      <w:b/>
      <w:caps w:val="0"/>
      <w:color w:val="000000"/>
      <w:sz w:val="28"/>
      <w:szCs w:val="28"/>
    </w:rPr>
  </w:style>
  <w:style w:type="paragraph" w:styleId="TOC3">
    <w:name w:val="toc 3"/>
    <w:basedOn w:val="Normal"/>
    <w:next w:val="Normal"/>
    <w:autoRedefine/>
    <w:uiPriority w:val="39"/>
    <w:unhideWhenUsed/>
    <w:qFormat/>
    <w:rsid w:val="00A9622A"/>
    <w:pPr>
      <w:tabs>
        <w:tab w:val="right" w:leader="dot" w:pos="9225"/>
      </w:tabs>
      <w:spacing w:after="100"/>
      <w:ind w:left="400"/>
    </w:pPr>
  </w:style>
  <w:style w:type="paragraph" w:styleId="TOC4">
    <w:name w:val="toc 4"/>
    <w:basedOn w:val="Normal"/>
    <w:next w:val="Normal"/>
    <w:autoRedefine/>
    <w:uiPriority w:val="39"/>
    <w:unhideWhenUsed/>
    <w:rsid w:val="00A9622A"/>
    <w:pPr>
      <w:tabs>
        <w:tab w:val="right" w:leader="dot" w:pos="9225"/>
      </w:tabs>
      <w:spacing w:after="100"/>
      <w:ind w:left="600"/>
    </w:pPr>
  </w:style>
  <w:style w:type="character" w:styleId="CommentReference">
    <w:name w:val="annotation reference"/>
    <w:basedOn w:val="DefaultParagraphFont"/>
    <w:uiPriority w:val="99"/>
    <w:semiHidden/>
    <w:unhideWhenUsed/>
    <w:rsid w:val="00F82398"/>
    <w:rPr>
      <w:sz w:val="16"/>
      <w:szCs w:val="16"/>
    </w:rPr>
  </w:style>
  <w:style w:type="paragraph" w:styleId="CommentText">
    <w:name w:val="annotation text"/>
    <w:basedOn w:val="Normal"/>
    <w:link w:val="CommentTextChar"/>
    <w:uiPriority w:val="99"/>
    <w:semiHidden/>
    <w:unhideWhenUsed/>
    <w:rsid w:val="00F82398"/>
    <w:pPr>
      <w:spacing w:line="240" w:lineRule="auto"/>
    </w:pPr>
  </w:style>
  <w:style w:type="character" w:customStyle="1" w:styleId="CommentTextChar">
    <w:name w:val="Comment Text Char"/>
    <w:basedOn w:val="DefaultParagraphFont"/>
    <w:link w:val="CommentText"/>
    <w:uiPriority w:val="99"/>
    <w:semiHidden/>
    <w:rsid w:val="00F82398"/>
    <w:rPr>
      <w:sz w:val="20"/>
      <w:szCs w:val="20"/>
    </w:rPr>
  </w:style>
  <w:style w:type="paragraph" w:styleId="CommentSubject">
    <w:name w:val="annotation subject"/>
    <w:basedOn w:val="CommentText"/>
    <w:next w:val="CommentText"/>
    <w:link w:val="CommentSubjectChar"/>
    <w:uiPriority w:val="99"/>
    <w:semiHidden/>
    <w:unhideWhenUsed/>
    <w:rsid w:val="00F82398"/>
    <w:rPr>
      <w:b/>
      <w:bCs/>
    </w:rPr>
  </w:style>
  <w:style w:type="character" w:customStyle="1" w:styleId="CommentSubjectChar">
    <w:name w:val="Comment Subject Char"/>
    <w:basedOn w:val="CommentTextChar"/>
    <w:link w:val="CommentSubject"/>
    <w:uiPriority w:val="99"/>
    <w:semiHidden/>
    <w:rsid w:val="00F82398"/>
    <w:rPr>
      <w:b/>
      <w:bCs/>
      <w:sz w:val="20"/>
      <w:szCs w:val="20"/>
    </w:rPr>
  </w:style>
  <w:style w:type="paragraph" w:styleId="TOC5">
    <w:name w:val="toc 5"/>
    <w:basedOn w:val="Normal"/>
    <w:next w:val="Normal"/>
    <w:autoRedefine/>
    <w:uiPriority w:val="39"/>
    <w:unhideWhenUsed/>
    <w:rsid w:val="00F9003A"/>
    <w:pPr>
      <w:spacing w:before="0" w:after="100"/>
      <w:ind w:left="880"/>
    </w:pPr>
    <w:rPr>
      <w:sz w:val="22"/>
      <w:szCs w:val="22"/>
    </w:rPr>
  </w:style>
  <w:style w:type="paragraph" w:styleId="TOC6">
    <w:name w:val="toc 6"/>
    <w:basedOn w:val="Normal"/>
    <w:next w:val="Normal"/>
    <w:autoRedefine/>
    <w:uiPriority w:val="39"/>
    <w:unhideWhenUsed/>
    <w:rsid w:val="00F9003A"/>
    <w:pPr>
      <w:spacing w:before="0" w:after="100"/>
      <w:ind w:left="1100"/>
    </w:pPr>
    <w:rPr>
      <w:sz w:val="22"/>
      <w:szCs w:val="22"/>
    </w:rPr>
  </w:style>
  <w:style w:type="paragraph" w:styleId="TOC7">
    <w:name w:val="toc 7"/>
    <w:basedOn w:val="Normal"/>
    <w:next w:val="Normal"/>
    <w:autoRedefine/>
    <w:uiPriority w:val="39"/>
    <w:unhideWhenUsed/>
    <w:rsid w:val="00F9003A"/>
    <w:pPr>
      <w:spacing w:before="0" w:after="100"/>
      <w:ind w:left="1320"/>
    </w:pPr>
    <w:rPr>
      <w:sz w:val="22"/>
      <w:szCs w:val="22"/>
    </w:rPr>
  </w:style>
  <w:style w:type="paragraph" w:styleId="TOC8">
    <w:name w:val="toc 8"/>
    <w:basedOn w:val="Normal"/>
    <w:next w:val="Normal"/>
    <w:autoRedefine/>
    <w:uiPriority w:val="39"/>
    <w:unhideWhenUsed/>
    <w:rsid w:val="00F9003A"/>
    <w:pPr>
      <w:spacing w:before="0" w:after="100"/>
      <w:ind w:left="1540"/>
    </w:pPr>
    <w:rPr>
      <w:sz w:val="22"/>
      <w:szCs w:val="22"/>
    </w:rPr>
  </w:style>
  <w:style w:type="paragraph" w:styleId="TOC9">
    <w:name w:val="toc 9"/>
    <w:basedOn w:val="Normal"/>
    <w:next w:val="Normal"/>
    <w:autoRedefine/>
    <w:uiPriority w:val="39"/>
    <w:unhideWhenUsed/>
    <w:rsid w:val="00F9003A"/>
    <w:pPr>
      <w:spacing w:before="0" w:after="100"/>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2486">
      <w:bodyDiv w:val="1"/>
      <w:marLeft w:val="0"/>
      <w:marRight w:val="0"/>
      <w:marTop w:val="0"/>
      <w:marBottom w:val="0"/>
      <w:divBdr>
        <w:top w:val="none" w:sz="0" w:space="0" w:color="auto"/>
        <w:left w:val="none" w:sz="0" w:space="0" w:color="auto"/>
        <w:bottom w:val="none" w:sz="0" w:space="0" w:color="auto"/>
        <w:right w:val="none" w:sz="0" w:space="0" w:color="auto"/>
      </w:divBdr>
    </w:div>
    <w:div w:id="122113228">
      <w:bodyDiv w:val="1"/>
      <w:marLeft w:val="0"/>
      <w:marRight w:val="0"/>
      <w:marTop w:val="0"/>
      <w:marBottom w:val="0"/>
      <w:divBdr>
        <w:top w:val="none" w:sz="0" w:space="0" w:color="auto"/>
        <w:left w:val="none" w:sz="0" w:space="0" w:color="auto"/>
        <w:bottom w:val="none" w:sz="0" w:space="0" w:color="auto"/>
        <w:right w:val="none" w:sz="0" w:space="0" w:color="auto"/>
      </w:divBdr>
    </w:div>
    <w:div w:id="146211198">
      <w:bodyDiv w:val="1"/>
      <w:marLeft w:val="0"/>
      <w:marRight w:val="0"/>
      <w:marTop w:val="0"/>
      <w:marBottom w:val="0"/>
      <w:divBdr>
        <w:top w:val="none" w:sz="0" w:space="0" w:color="auto"/>
        <w:left w:val="none" w:sz="0" w:space="0" w:color="auto"/>
        <w:bottom w:val="none" w:sz="0" w:space="0" w:color="auto"/>
        <w:right w:val="none" w:sz="0" w:space="0" w:color="auto"/>
      </w:divBdr>
    </w:div>
    <w:div w:id="202786510">
      <w:bodyDiv w:val="1"/>
      <w:marLeft w:val="0"/>
      <w:marRight w:val="0"/>
      <w:marTop w:val="0"/>
      <w:marBottom w:val="0"/>
      <w:divBdr>
        <w:top w:val="none" w:sz="0" w:space="0" w:color="auto"/>
        <w:left w:val="none" w:sz="0" w:space="0" w:color="auto"/>
        <w:bottom w:val="none" w:sz="0" w:space="0" w:color="auto"/>
        <w:right w:val="none" w:sz="0" w:space="0" w:color="auto"/>
      </w:divBdr>
    </w:div>
    <w:div w:id="218442976">
      <w:bodyDiv w:val="1"/>
      <w:marLeft w:val="0"/>
      <w:marRight w:val="0"/>
      <w:marTop w:val="0"/>
      <w:marBottom w:val="0"/>
      <w:divBdr>
        <w:top w:val="none" w:sz="0" w:space="0" w:color="auto"/>
        <w:left w:val="none" w:sz="0" w:space="0" w:color="auto"/>
        <w:bottom w:val="none" w:sz="0" w:space="0" w:color="auto"/>
        <w:right w:val="none" w:sz="0" w:space="0" w:color="auto"/>
      </w:divBdr>
    </w:div>
    <w:div w:id="330253859">
      <w:bodyDiv w:val="1"/>
      <w:marLeft w:val="0"/>
      <w:marRight w:val="0"/>
      <w:marTop w:val="0"/>
      <w:marBottom w:val="0"/>
      <w:divBdr>
        <w:top w:val="none" w:sz="0" w:space="0" w:color="auto"/>
        <w:left w:val="none" w:sz="0" w:space="0" w:color="auto"/>
        <w:bottom w:val="none" w:sz="0" w:space="0" w:color="auto"/>
        <w:right w:val="none" w:sz="0" w:space="0" w:color="auto"/>
      </w:divBdr>
    </w:div>
    <w:div w:id="349138019">
      <w:bodyDiv w:val="1"/>
      <w:marLeft w:val="0"/>
      <w:marRight w:val="0"/>
      <w:marTop w:val="0"/>
      <w:marBottom w:val="0"/>
      <w:divBdr>
        <w:top w:val="none" w:sz="0" w:space="0" w:color="auto"/>
        <w:left w:val="none" w:sz="0" w:space="0" w:color="auto"/>
        <w:bottom w:val="none" w:sz="0" w:space="0" w:color="auto"/>
        <w:right w:val="none" w:sz="0" w:space="0" w:color="auto"/>
      </w:divBdr>
    </w:div>
    <w:div w:id="476413841">
      <w:bodyDiv w:val="1"/>
      <w:marLeft w:val="0"/>
      <w:marRight w:val="0"/>
      <w:marTop w:val="0"/>
      <w:marBottom w:val="0"/>
      <w:divBdr>
        <w:top w:val="none" w:sz="0" w:space="0" w:color="auto"/>
        <w:left w:val="none" w:sz="0" w:space="0" w:color="auto"/>
        <w:bottom w:val="none" w:sz="0" w:space="0" w:color="auto"/>
        <w:right w:val="none" w:sz="0" w:space="0" w:color="auto"/>
      </w:divBdr>
    </w:div>
    <w:div w:id="596211998">
      <w:bodyDiv w:val="1"/>
      <w:marLeft w:val="0"/>
      <w:marRight w:val="0"/>
      <w:marTop w:val="0"/>
      <w:marBottom w:val="0"/>
      <w:divBdr>
        <w:top w:val="none" w:sz="0" w:space="0" w:color="auto"/>
        <w:left w:val="none" w:sz="0" w:space="0" w:color="auto"/>
        <w:bottom w:val="none" w:sz="0" w:space="0" w:color="auto"/>
        <w:right w:val="none" w:sz="0" w:space="0" w:color="auto"/>
      </w:divBdr>
    </w:div>
    <w:div w:id="730232333">
      <w:bodyDiv w:val="1"/>
      <w:marLeft w:val="0"/>
      <w:marRight w:val="0"/>
      <w:marTop w:val="0"/>
      <w:marBottom w:val="0"/>
      <w:divBdr>
        <w:top w:val="none" w:sz="0" w:space="0" w:color="auto"/>
        <w:left w:val="none" w:sz="0" w:space="0" w:color="auto"/>
        <w:bottom w:val="none" w:sz="0" w:space="0" w:color="auto"/>
        <w:right w:val="none" w:sz="0" w:space="0" w:color="auto"/>
      </w:divBdr>
    </w:div>
    <w:div w:id="764572495">
      <w:bodyDiv w:val="1"/>
      <w:marLeft w:val="0"/>
      <w:marRight w:val="0"/>
      <w:marTop w:val="0"/>
      <w:marBottom w:val="0"/>
      <w:divBdr>
        <w:top w:val="none" w:sz="0" w:space="0" w:color="auto"/>
        <w:left w:val="none" w:sz="0" w:space="0" w:color="auto"/>
        <w:bottom w:val="none" w:sz="0" w:space="0" w:color="auto"/>
        <w:right w:val="none" w:sz="0" w:space="0" w:color="auto"/>
      </w:divBdr>
    </w:div>
    <w:div w:id="766848489">
      <w:bodyDiv w:val="1"/>
      <w:marLeft w:val="0"/>
      <w:marRight w:val="0"/>
      <w:marTop w:val="0"/>
      <w:marBottom w:val="0"/>
      <w:divBdr>
        <w:top w:val="none" w:sz="0" w:space="0" w:color="auto"/>
        <w:left w:val="none" w:sz="0" w:space="0" w:color="auto"/>
        <w:bottom w:val="none" w:sz="0" w:space="0" w:color="auto"/>
        <w:right w:val="none" w:sz="0" w:space="0" w:color="auto"/>
      </w:divBdr>
    </w:div>
    <w:div w:id="767893942">
      <w:bodyDiv w:val="1"/>
      <w:marLeft w:val="0"/>
      <w:marRight w:val="0"/>
      <w:marTop w:val="0"/>
      <w:marBottom w:val="0"/>
      <w:divBdr>
        <w:top w:val="none" w:sz="0" w:space="0" w:color="auto"/>
        <w:left w:val="none" w:sz="0" w:space="0" w:color="auto"/>
        <w:bottom w:val="none" w:sz="0" w:space="0" w:color="auto"/>
        <w:right w:val="none" w:sz="0" w:space="0" w:color="auto"/>
      </w:divBdr>
    </w:div>
    <w:div w:id="780075975">
      <w:bodyDiv w:val="1"/>
      <w:marLeft w:val="0"/>
      <w:marRight w:val="0"/>
      <w:marTop w:val="0"/>
      <w:marBottom w:val="0"/>
      <w:divBdr>
        <w:top w:val="none" w:sz="0" w:space="0" w:color="auto"/>
        <w:left w:val="none" w:sz="0" w:space="0" w:color="auto"/>
        <w:bottom w:val="none" w:sz="0" w:space="0" w:color="auto"/>
        <w:right w:val="none" w:sz="0" w:space="0" w:color="auto"/>
      </w:divBdr>
    </w:div>
    <w:div w:id="892886425">
      <w:bodyDiv w:val="1"/>
      <w:marLeft w:val="0"/>
      <w:marRight w:val="0"/>
      <w:marTop w:val="0"/>
      <w:marBottom w:val="0"/>
      <w:divBdr>
        <w:top w:val="none" w:sz="0" w:space="0" w:color="auto"/>
        <w:left w:val="none" w:sz="0" w:space="0" w:color="auto"/>
        <w:bottom w:val="none" w:sz="0" w:space="0" w:color="auto"/>
        <w:right w:val="none" w:sz="0" w:space="0" w:color="auto"/>
      </w:divBdr>
    </w:div>
    <w:div w:id="1057902125">
      <w:bodyDiv w:val="1"/>
      <w:marLeft w:val="0"/>
      <w:marRight w:val="0"/>
      <w:marTop w:val="0"/>
      <w:marBottom w:val="0"/>
      <w:divBdr>
        <w:top w:val="none" w:sz="0" w:space="0" w:color="auto"/>
        <w:left w:val="none" w:sz="0" w:space="0" w:color="auto"/>
        <w:bottom w:val="none" w:sz="0" w:space="0" w:color="auto"/>
        <w:right w:val="none" w:sz="0" w:space="0" w:color="auto"/>
      </w:divBdr>
    </w:div>
    <w:div w:id="1131829077">
      <w:bodyDiv w:val="1"/>
      <w:marLeft w:val="0"/>
      <w:marRight w:val="0"/>
      <w:marTop w:val="0"/>
      <w:marBottom w:val="0"/>
      <w:divBdr>
        <w:top w:val="none" w:sz="0" w:space="0" w:color="auto"/>
        <w:left w:val="none" w:sz="0" w:space="0" w:color="auto"/>
        <w:bottom w:val="none" w:sz="0" w:space="0" w:color="auto"/>
        <w:right w:val="none" w:sz="0" w:space="0" w:color="auto"/>
      </w:divBdr>
    </w:div>
    <w:div w:id="1407454594">
      <w:bodyDiv w:val="1"/>
      <w:marLeft w:val="0"/>
      <w:marRight w:val="0"/>
      <w:marTop w:val="0"/>
      <w:marBottom w:val="0"/>
      <w:divBdr>
        <w:top w:val="none" w:sz="0" w:space="0" w:color="auto"/>
        <w:left w:val="none" w:sz="0" w:space="0" w:color="auto"/>
        <w:bottom w:val="none" w:sz="0" w:space="0" w:color="auto"/>
        <w:right w:val="none" w:sz="0" w:space="0" w:color="auto"/>
      </w:divBdr>
    </w:div>
    <w:div w:id="1412506923">
      <w:bodyDiv w:val="1"/>
      <w:marLeft w:val="0"/>
      <w:marRight w:val="0"/>
      <w:marTop w:val="0"/>
      <w:marBottom w:val="0"/>
      <w:divBdr>
        <w:top w:val="none" w:sz="0" w:space="0" w:color="auto"/>
        <w:left w:val="none" w:sz="0" w:space="0" w:color="auto"/>
        <w:bottom w:val="none" w:sz="0" w:space="0" w:color="auto"/>
        <w:right w:val="none" w:sz="0" w:space="0" w:color="auto"/>
      </w:divBdr>
    </w:div>
    <w:div w:id="1450389993">
      <w:bodyDiv w:val="1"/>
      <w:marLeft w:val="0"/>
      <w:marRight w:val="0"/>
      <w:marTop w:val="0"/>
      <w:marBottom w:val="0"/>
      <w:divBdr>
        <w:top w:val="none" w:sz="0" w:space="0" w:color="auto"/>
        <w:left w:val="none" w:sz="0" w:space="0" w:color="auto"/>
        <w:bottom w:val="none" w:sz="0" w:space="0" w:color="auto"/>
        <w:right w:val="none" w:sz="0" w:space="0" w:color="auto"/>
      </w:divBdr>
    </w:div>
    <w:div w:id="1474173175">
      <w:bodyDiv w:val="1"/>
      <w:marLeft w:val="0"/>
      <w:marRight w:val="0"/>
      <w:marTop w:val="0"/>
      <w:marBottom w:val="0"/>
      <w:divBdr>
        <w:top w:val="none" w:sz="0" w:space="0" w:color="auto"/>
        <w:left w:val="none" w:sz="0" w:space="0" w:color="auto"/>
        <w:bottom w:val="none" w:sz="0" w:space="0" w:color="auto"/>
        <w:right w:val="none" w:sz="0" w:space="0" w:color="auto"/>
      </w:divBdr>
    </w:div>
    <w:div w:id="1646086538">
      <w:bodyDiv w:val="1"/>
      <w:marLeft w:val="0"/>
      <w:marRight w:val="0"/>
      <w:marTop w:val="0"/>
      <w:marBottom w:val="0"/>
      <w:divBdr>
        <w:top w:val="none" w:sz="0" w:space="0" w:color="auto"/>
        <w:left w:val="none" w:sz="0" w:space="0" w:color="auto"/>
        <w:bottom w:val="none" w:sz="0" w:space="0" w:color="auto"/>
        <w:right w:val="none" w:sz="0" w:space="0" w:color="auto"/>
      </w:divBdr>
    </w:div>
    <w:div w:id="1696886890">
      <w:bodyDiv w:val="1"/>
      <w:marLeft w:val="0"/>
      <w:marRight w:val="0"/>
      <w:marTop w:val="0"/>
      <w:marBottom w:val="0"/>
      <w:divBdr>
        <w:top w:val="none" w:sz="0" w:space="0" w:color="auto"/>
        <w:left w:val="none" w:sz="0" w:space="0" w:color="auto"/>
        <w:bottom w:val="none" w:sz="0" w:space="0" w:color="auto"/>
        <w:right w:val="none" w:sz="0" w:space="0" w:color="auto"/>
      </w:divBdr>
    </w:div>
    <w:div w:id="1854567931">
      <w:bodyDiv w:val="1"/>
      <w:marLeft w:val="0"/>
      <w:marRight w:val="0"/>
      <w:marTop w:val="0"/>
      <w:marBottom w:val="0"/>
      <w:divBdr>
        <w:top w:val="none" w:sz="0" w:space="0" w:color="auto"/>
        <w:left w:val="none" w:sz="0" w:space="0" w:color="auto"/>
        <w:bottom w:val="none" w:sz="0" w:space="0" w:color="auto"/>
        <w:right w:val="none" w:sz="0" w:space="0" w:color="auto"/>
      </w:divBdr>
    </w:div>
    <w:div w:id="1902909151">
      <w:bodyDiv w:val="1"/>
      <w:marLeft w:val="0"/>
      <w:marRight w:val="0"/>
      <w:marTop w:val="0"/>
      <w:marBottom w:val="0"/>
      <w:divBdr>
        <w:top w:val="none" w:sz="0" w:space="0" w:color="auto"/>
        <w:left w:val="none" w:sz="0" w:space="0" w:color="auto"/>
        <w:bottom w:val="none" w:sz="0" w:space="0" w:color="auto"/>
        <w:right w:val="none" w:sz="0" w:space="0" w:color="auto"/>
      </w:divBdr>
    </w:div>
    <w:div w:id="19853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roadmap.epro.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5711-8D6D-4911-9AB2-C8F8DF6E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20</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Epro Implementation Methodology</vt:lpstr>
    </vt:vector>
  </TitlesOfParts>
  <Company>Bluewire Technologies Ltd</Company>
  <LinksUpToDate>false</LinksUpToDate>
  <CharactersWithSpaces>34470</CharactersWithSpaces>
  <SharedDoc>false</SharedDoc>
  <HLinks>
    <vt:vector size="18" baseType="variant">
      <vt:variant>
        <vt:i4>786433</vt:i4>
      </vt:variant>
      <vt:variant>
        <vt:i4>3</vt:i4>
      </vt:variant>
      <vt:variant>
        <vt:i4>0</vt:i4>
      </vt:variant>
      <vt:variant>
        <vt:i4>5</vt:i4>
      </vt:variant>
      <vt:variant>
        <vt:lpwstr>http://epro/epro</vt:lpwstr>
      </vt:variant>
      <vt:variant>
        <vt:lpwstr/>
      </vt:variant>
      <vt:variant>
        <vt:i4>6488166</vt:i4>
      </vt:variant>
      <vt:variant>
        <vt:i4>0</vt:i4>
      </vt:variant>
      <vt:variant>
        <vt:i4>0</vt:i4>
      </vt:variant>
      <vt:variant>
        <vt:i4>5</vt:i4>
      </vt:variant>
      <vt:variant>
        <vt:lpwstr>http://epro/goepro</vt:lpwstr>
      </vt:variant>
      <vt:variant>
        <vt:lpwstr/>
      </vt:variant>
      <vt:variant>
        <vt:i4>4391003</vt:i4>
      </vt:variant>
      <vt:variant>
        <vt:i4>0</vt:i4>
      </vt:variant>
      <vt:variant>
        <vt:i4>0</vt:i4>
      </vt:variant>
      <vt:variant>
        <vt:i4>5</vt:i4>
      </vt:variant>
      <vt:variant>
        <vt:lpwstr>https://trac.clifton.bluewire-technologies.com/cgi-bin/trac.cgi/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Epro Implementation Methodology</dc:title>
  <dc:creator>adto</dc:creator>
  <cp:lastModifiedBy>Adam Towler</cp:lastModifiedBy>
  <cp:revision>21</cp:revision>
  <cp:lastPrinted>2011-05-13T16:15:00Z</cp:lastPrinted>
  <dcterms:created xsi:type="dcterms:W3CDTF">2012-10-08T20:18:00Z</dcterms:created>
  <dcterms:modified xsi:type="dcterms:W3CDTF">2013-10-21T08:34:00Z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3.1</vt:lpwstr>
  </property>
  <property fmtid="{D5CDD505-2E9C-101B-9397-08002B2CF9AE}" pid="3" name="BuildNo">
    <vt:lpwstr>3.8.32345</vt:lpwstr>
  </property>
</Properties>
</file>